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1BF" w:rsidRDefault="006121E4">
      <w:pPr>
        <w:spacing w:before="75" w:after="75" w:line="240" w:lineRule="auto"/>
        <w:rPr>
          <w:rFonts w:ascii="Arial" w:eastAsia="Arial" w:hAnsi="Arial" w:cs="Arial"/>
        </w:rPr>
      </w:pPr>
      <w:bookmarkStart w:id="0" w:name="_heading=h.gjdgxs" w:colFirst="0" w:colLast="0"/>
      <w:bookmarkEnd w:id="0"/>
      <w:r>
        <w:rPr>
          <w:rFonts w:ascii="Arial" w:eastAsia="Arial" w:hAnsi="Arial" w:cs="Arial"/>
          <w:b/>
          <w:sz w:val="36"/>
          <w:szCs w:val="36"/>
        </w:rPr>
        <w:t>Transfer Information Checklist</w:t>
      </w:r>
    </w:p>
    <w:p w:rsidR="000361BF" w:rsidRDefault="000361BF">
      <w:pPr>
        <w:spacing w:before="75" w:after="75" w:line="240" w:lineRule="auto"/>
        <w:rPr>
          <w:rFonts w:ascii="Arial" w:eastAsia="Arial" w:hAnsi="Arial" w:cs="Arial"/>
          <w:sz w:val="16"/>
          <w:szCs w:val="16"/>
        </w:rPr>
      </w:pPr>
    </w:p>
    <w:p w:rsidR="000361BF" w:rsidRDefault="006121E4">
      <w:pPr>
        <w:spacing w:before="75" w:after="75" w:line="240" w:lineRule="auto"/>
        <w:rPr>
          <w:rFonts w:ascii="Arial" w:eastAsia="Arial" w:hAnsi="Arial" w:cs="Arial"/>
          <w:sz w:val="21"/>
          <w:szCs w:val="21"/>
        </w:rPr>
      </w:pPr>
      <w:r>
        <w:rPr>
          <w:rFonts w:ascii="Arial" w:eastAsia="Arial" w:hAnsi="Arial" w:cs="Arial"/>
          <w:sz w:val="21"/>
          <w:szCs w:val="21"/>
        </w:rPr>
        <w:t>This packet is for students transferring into districts served by Robertson County Special Services.</w:t>
      </w:r>
    </w:p>
    <w:p w:rsidR="000361BF" w:rsidRDefault="000361BF">
      <w:pPr>
        <w:spacing w:before="75" w:after="75" w:line="240" w:lineRule="auto"/>
        <w:rPr>
          <w:rFonts w:ascii="Arial" w:eastAsia="Arial" w:hAnsi="Arial" w:cs="Arial"/>
          <w:sz w:val="21"/>
          <w:szCs w:val="21"/>
        </w:rPr>
      </w:pPr>
    </w:p>
    <w:p w:rsidR="000361BF" w:rsidRDefault="006121E4">
      <w:pPr>
        <w:spacing w:before="75" w:after="75" w:line="240" w:lineRule="auto"/>
        <w:rPr>
          <w:rFonts w:ascii="Arial" w:eastAsia="Arial" w:hAnsi="Arial" w:cs="Arial"/>
          <w:sz w:val="21"/>
          <w:szCs w:val="21"/>
        </w:rPr>
      </w:pPr>
      <w:r>
        <w:rPr>
          <w:rFonts w:ascii="Arial" w:eastAsia="Arial" w:hAnsi="Arial" w:cs="Arial"/>
          <w:sz w:val="21"/>
          <w:szCs w:val="21"/>
        </w:rPr>
        <w:t>Once you are aware that the student received special education services from the previous district:</w:t>
      </w:r>
    </w:p>
    <w:p w:rsidR="000361BF" w:rsidRDefault="000361BF">
      <w:pPr>
        <w:spacing w:before="75" w:after="75" w:line="360" w:lineRule="auto"/>
        <w:rPr>
          <w:rFonts w:ascii="Arial" w:eastAsia="Arial" w:hAnsi="Arial" w:cs="Arial"/>
          <w:sz w:val="10"/>
          <w:szCs w:val="10"/>
        </w:rPr>
      </w:pPr>
    </w:p>
    <w:p w:rsidR="000361BF" w:rsidRDefault="006121E4">
      <w:pPr>
        <w:spacing w:before="75" w:after="75" w:line="360" w:lineRule="auto"/>
        <w:rPr>
          <w:rFonts w:ascii="Arial" w:eastAsia="Arial" w:hAnsi="Arial" w:cs="Arial"/>
          <w:sz w:val="21"/>
          <w:szCs w:val="21"/>
        </w:rPr>
      </w:pPr>
      <w:r>
        <w:rPr>
          <w:rFonts w:ascii="Arial" w:eastAsia="Arial" w:hAnsi="Arial" w:cs="Arial"/>
          <w:sz w:val="21"/>
          <w:szCs w:val="21"/>
        </w:rPr>
        <w:t>1.  Call your Assessment Staff at 979-279-3507 immediately.</w:t>
      </w:r>
    </w:p>
    <w:p w:rsidR="000361BF" w:rsidRDefault="006121E4">
      <w:pPr>
        <w:spacing w:before="75" w:after="75" w:line="360" w:lineRule="auto"/>
        <w:rPr>
          <w:rFonts w:ascii="Arial" w:eastAsia="Arial" w:hAnsi="Arial" w:cs="Arial"/>
          <w:sz w:val="21"/>
          <w:szCs w:val="21"/>
        </w:rPr>
      </w:pPr>
      <w:r>
        <w:rPr>
          <w:rFonts w:ascii="Arial" w:eastAsia="Arial" w:hAnsi="Arial" w:cs="Arial"/>
          <w:sz w:val="21"/>
          <w:szCs w:val="21"/>
        </w:rPr>
        <w:t>2.  Assign campus personnel the responsibility of completing the Transfer Information packet.</w:t>
      </w:r>
    </w:p>
    <w:p w:rsidR="000361BF" w:rsidRDefault="006121E4">
      <w:pPr>
        <w:spacing w:before="75" w:after="75" w:line="360" w:lineRule="auto"/>
        <w:rPr>
          <w:rFonts w:ascii="Arial" w:eastAsia="Arial" w:hAnsi="Arial" w:cs="Arial"/>
          <w:sz w:val="21"/>
          <w:szCs w:val="21"/>
        </w:rPr>
      </w:pPr>
      <w:r>
        <w:rPr>
          <w:rFonts w:ascii="Arial" w:eastAsia="Arial" w:hAnsi="Arial" w:cs="Arial"/>
          <w:sz w:val="21"/>
          <w:szCs w:val="21"/>
        </w:rPr>
        <w:t>3.  Complete the following forms:</w:t>
      </w:r>
    </w:p>
    <w:p w:rsidR="000361BF" w:rsidRDefault="006121E4">
      <w:pPr>
        <w:spacing w:before="75" w:after="75" w:line="360" w:lineRule="auto"/>
        <w:rPr>
          <w:rFonts w:ascii="Arial" w:eastAsia="Arial" w:hAnsi="Arial" w:cs="Arial"/>
          <w:sz w:val="21"/>
          <w:szCs w:val="21"/>
        </w:rPr>
      </w:pPr>
      <w:r>
        <w:rPr>
          <w:rFonts w:ascii="Arial" w:eastAsia="Arial" w:hAnsi="Arial" w:cs="Arial"/>
          <w:sz w:val="21"/>
          <w:szCs w:val="21"/>
        </w:rPr>
        <w:tab/>
      </w:r>
      <w:bookmarkStart w:id="1" w:name="bookmark=id.30j0zll" w:colFirst="0" w:colLast="0"/>
      <w:bookmarkEnd w:id="1"/>
      <w:proofErr w:type="gramStart"/>
      <w:r>
        <w:rPr>
          <w:rFonts w:ascii="Arial" w:eastAsia="Arial" w:hAnsi="Arial" w:cs="Arial"/>
          <w:sz w:val="21"/>
          <w:szCs w:val="21"/>
        </w:rPr>
        <w:t>☐  Procedural</w:t>
      </w:r>
      <w:proofErr w:type="gramEnd"/>
      <w:r>
        <w:rPr>
          <w:rFonts w:ascii="Arial" w:eastAsia="Arial" w:hAnsi="Arial" w:cs="Arial"/>
          <w:sz w:val="21"/>
          <w:szCs w:val="21"/>
        </w:rPr>
        <w:t xml:space="preserve"> Safeguards (pink)</w:t>
      </w:r>
    </w:p>
    <w:p w:rsidR="000361BF" w:rsidRDefault="006121E4">
      <w:pPr>
        <w:numPr>
          <w:ilvl w:val="0"/>
          <w:numId w:val="1"/>
        </w:numPr>
        <w:pBdr>
          <w:top w:val="nil"/>
          <w:left w:val="nil"/>
          <w:bottom w:val="nil"/>
          <w:right w:val="nil"/>
          <w:between w:val="nil"/>
        </w:pBdr>
        <w:spacing w:before="75" w:after="0" w:line="360" w:lineRule="auto"/>
        <w:rPr>
          <w:rFonts w:ascii="Arial" w:eastAsia="Arial" w:hAnsi="Arial" w:cs="Arial"/>
          <w:color w:val="000000"/>
          <w:sz w:val="21"/>
          <w:szCs w:val="21"/>
        </w:rPr>
      </w:pPr>
      <w:r>
        <w:rPr>
          <w:rFonts w:ascii="Arial" w:eastAsia="Arial" w:hAnsi="Arial" w:cs="Arial"/>
          <w:color w:val="000000"/>
          <w:sz w:val="21"/>
          <w:szCs w:val="21"/>
        </w:rPr>
        <w:t xml:space="preserve">Parent keeps the </w:t>
      </w:r>
      <w:r>
        <w:rPr>
          <w:rFonts w:ascii="Arial" w:eastAsia="Arial" w:hAnsi="Arial" w:cs="Arial"/>
          <w:i/>
          <w:color w:val="000000"/>
          <w:sz w:val="21"/>
          <w:szCs w:val="21"/>
        </w:rPr>
        <w:t>Notice of Procedural Safeguards</w:t>
      </w:r>
      <w:r>
        <w:rPr>
          <w:rFonts w:ascii="Arial" w:eastAsia="Arial" w:hAnsi="Arial" w:cs="Arial"/>
          <w:color w:val="000000"/>
          <w:sz w:val="21"/>
          <w:szCs w:val="21"/>
        </w:rPr>
        <w:t xml:space="preserve"> booklet</w:t>
      </w:r>
    </w:p>
    <w:p w:rsidR="000361BF" w:rsidRDefault="006121E4">
      <w:pPr>
        <w:numPr>
          <w:ilvl w:val="0"/>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 xml:space="preserve">Parent signs </w:t>
      </w:r>
      <w:r>
        <w:rPr>
          <w:rFonts w:ascii="Arial" w:eastAsia="Arial" w:hAnsi="Arial" w:cs="Arial"/>
          <w:i/>
          <w:color w:val="000000"/>
          <w:sz w:val="21"/>
          <w:szCs w:val="21"/>
        </w:rPr>
        <w:t>Receipt for Notice of Procedural Safeguards</w:t>
      </w:r>
      <w:r>
        <w:rPr>
          <w:rFonts w:ascii="Arial" w:eastAsia="Arial" w:hAnsi="Arial" w:cs="Arial"/>
          <w:color w:val="000000"/>
          <w:sz w:val="21"/>
          <w:szCs w:val="21"/>
        </w:rPr>
        <w:t>.</w:t>
      </w:r>
    </w:p>
    <w:p w:rsidR="000361BF" w:rsidRDefault="006121E4">
      <w:pPr>
        <w:numPr>
          <w:ilvl w:val="0"/>
          <w:numId w:val="1"/>
        </w:numPr>
        <w:pBdr>
          <w:top w:val="nil"/>
          <w:left w:val="nil"/>
          <w:bottom w:val="nil"/>
          <w:right w:val="nil"/>
          <w:between w:val="nil"/>
        </w:pBdr>
        <w:spacing w:after="75" w:line="360" w:lineRule="auto"/>
        <w:rPr>
          <w:rFonts w:ascii="Arial" w:eastAsia="Arial" w:hAnsi="Arial" w:cs="Arial"/>
          <w:color w:val="000000"/>
          <w:sz w:val="21"/>
          <w:szCs w:val="21"/>
        </w:rPr>
      </w:pPr>
      <w:r>
        <w:rPr>
          <w:rFonts w:ascii="Arial" w:eastAsia="Arial" w:hAnsi="Arial" w:cs="Arial"/>
          <w:color w:val="000000"/>
          <w:sz w:val="21"/>
          <w:szCs w:val="21"/>
        </w:rPr>
        <w:t xml:space="preserve">Return signed </w:t>
      </w:r>
      <w:r>
        <w:rPr>
          <w:rFonts w:ascii="Arial" w:eastAsia="Arial" w:hAnsi="Arial" w:cs="Arial"/>
          <w:i/>
          <w:color w:val="000000"/>
          <w:sz w:val="21"/>
          <w:szCs w:val="21"/>
        </w:rPr>
        <w:t>Receipt for Notice of Procedural Safeguards</w:t>
      </w:r>
      <w:r>
        <w:rPr>
          <w:rFonts w:ascii="Arial" w:eastAsia="Arial" w:hAnsi="Arial" w:cs="Arial"/>
          <w:color w:val="000000"/>
          <w:sz w:val="21"/>
          <w:szCs w:val="21"/>
        </w:rPr>
        <w:t xml:space="preserve"> to RCSS.</w:t>
      </w:r>
    </w:p>
    <w:p w:rsidR="000361BF" w:rsidRDefault="006121E4">
      <w:pPr>
        <w:spacing w:before="75" w:after="75" w:line="360" w:lineRule="auto"/>
        <w:ind w:left="720"/>
        <w:rPr>
          <w:rFonts w:ascii="Arial" w:eastAsia="Arial" w:hAnsi="Arial" w:cs="Arial"/>
          <w:sz w:val="21"/>
          <w:szCs w:val="21"/>
        </w:rPr>
      </w:pPr>
      <w:bookmarkStart w:id="2" w:name="bookmark=id.1fob9te" w:colFirst="0" w:colLast="0"/>
      <w:bookmarkEnd w:id="2"/>
      <w:proofErr w:type="gramStart"/>
      <w:r>
        <w:rPr>
          <w:rFonts w:ascii="Arial" w:eastAsia="Arial" w:hAnsi="Arial" w:cs="Arial"/>
          <w:sz w:val="21"/>
          <w:szCs w:val="21"/>
        </w:rPr>
        <w:t xml:space="preserve">☐  </w:t>
      </w:r>
      <w:r>
        <w:rPr>
          <w:rFonts w:ascii="Arial" w:eastAsia="Arial" w:hAnsi="Arial" w:cs="Arial"/>
          <w:i/>
          <w:sz w:val="21"/>
          <w:szCs w:val="21"/>
        </w:rPr>
        <w:t>Notice</w:t>
      </w:r>
      <w:proofErr w:type="gramEnd"/>
      <w:r>
        <w:rPr>
          <w:rFonts w:ascii="Arial" w:eastAsia="Arial" w:hAnsi="Arial" w:cs="Arial"/>
          <w:i/>
          <w:sz w:val="21"/>
          <w:szCs w:val="21"/>
        </w:rPr>
        <w:t xml:space="preserve"> for Release/Consent to Request Confidential Information</w:t>
      </w:r>
      <w:r>
        <w:rPr>
          <w:rFonts w:ascii="Arial" w:eastAsia="Arial" w:hAnsi="Arial" w:cs="Arial"/>
          <w:sz w:val="21"/>
          <w:szCs w:val="21"/>
        </w:rPr>
        <w:t xml:space="preserve"> (CONREL 2013)</w:t>
      </w:r>
    </w:p>
    <w:p w:rsidR="000361BF" w:rsidRDefault="006121E4">
      <w:pPr>
        <w:numPr>
          <w:ilvl w:val="0"/>
          <w:numId w:val="1"/>
        </w:numPr>
        <w:pBdr>
          <w:top w:val="nil"/>
          <w:left w:val="nil"/>
          <w:bottom w:val="nil"/>
          <w:right w:val="nil"/>
          <w:between w:val="nil"/>
        </w:pBdr>
        <w:spacing w:before="75" w:after="0" w:line="360" w:lineRule="auto"/>
        <w:rPr>
          <w:rFonts w:ascii="Arial" w:eastAsia="Arial" w:hAnsi="Arial" w:cs="Arial"/>
          <w:color w:val="000000"/>
          <w:sz w:val="21"/>
          <w:szCs w:val="21"/>
        </w:rPr>
      </w:pPr>
      <w:r>
        <w:rPr>
          <w:rFonts w:ascii="Arial" w:eastAsia="Arial" w:hAnsi="Arial" w:cs="Arial"/>
          <w:color w:val="000000"/>
          <w:sz w:val="21"/>
          <w:szCs w:val="21"/>
        </w:rPr>
        <w:t>Fill out all data, have parent sign.</w:t>
      </w:r>
    </w:p>
    <w:p w:rsidR="000361BF" w:rsidRDefault="006121E4">
      <w:pPr>
        <w:numPr>
          <w:ilvl w:val="0"/>
          <w:numId w:val="1"/>
        </w:numPr>
        <w:pBdr>
          <w:top w:val="nil"/>
          <w:left w:val="nil"/>
          <w:bottom w:val="nil"/>
          <w:right w:val="nil"/>
          <w:between w:val="nil"/>
        </w:pBdr>
        <w:spacing w:after="75" w:line="360" w:lineRule="auto"/>
        <w:rPr>
          <w:rFonts w:ascii="Arial" w:eastAsia="Arial" w:hAnsi="Arial" w:cs="Arial"/>
          <w:color w:val="000000"/>
          <w:sz w:val="21"/>
          <w:szCs w:val="21"/>
        </w:rPr>
      </w:pPr>
      <w:r>
        <w:rPr>
          <w:rFonts w:ascii="Arial" w:eastAsia="Arial" w:hAnsi="Arial" w:cs="Arial"/>
          <w:color w:val="000000"/>
          <w:sz w:val="21"/>
          <w:szCs w:val="21"/>
        </w:rPr>
        <w:t>Return completed form to RCSS.</w:t>
      </w:r>
    </w:p>
    <w:p w:rsidR="000361BF" w:rsidRDefault="006121E4">
      <w:pPr>
        <w:spacing w:before="75" w:after="75" w:line="360" w:lineRule="auto"/>
        <w:ind w:left="720"/>
        <w:rPr>
          <w:rFonts w:ascii="Arial" w:eastAsia="Arial" w:hAnsi="Arial" w:cs="Arial"/>
          <w:i/>
          <w:sz w:val="21"/>
          <w:szCs w:val="21"/>
        </w:rPr>
      </w:pPr>
      <w:bookmarkStart w:id="3" w:name="bookmark=id.3znysh7" w:colFirst="0" w:colLast="0"/>
      <w:bookmarkEnd w:id="3"/>
      <w:proofErr w:type="gramStart"/>
      <w:r>
        <w:rPr>
          <w:rFonts w:ascii="Arial" w:eastAsia="Arial" w:hAnsi="Arial" w:cs="Arial"/>
          <w:sz w:val="21"/>
          <w:szCs w:val="21"/>
        </w:rPr>
        <w:t xml:space="preserve">☐  </w:t>
      </w:r>
      <w:r>
        <w:rPr>
          <w:rFonts w:ascii="Arial" w:eastAsia="Arial" w:hAnsi="Arial" w:cs="Arial"/>
          <w:i/>
          <w:sz w:val="21"/>
          <w:szCs w:val="21"/>
        </w:rPr>
        <w:t>Transfer</w:t>
      </w:r>
      <w:proofErr w:type="gramEnd"/>
      <w:r>
        <w:rPr>
          <w:rFonts w:ascii="Arial" w:eastAsia="Arial" w:hAnsi="Arial" w:cs="Arial"/>
          <w:i/>
          <w:sz w:val="21"/>
          <w:szCs w:val="21"/>
        </w:rPr>
        <w:t xml:space="preserve"> Information</w:t>
      </w:r>
    </w:p>
    <w:p w:rsidR="000361BF" w:rsidRDefault="006121E4">
      <w:pPr>
        <w:numPr>
          <w:ilvl w:val="0"/>
          <w:numId w:val="1"/>
        </w:numPr>
        <w:pBdr>
          <w:top w:val="nil"/>
          <w:left w:val="nil"/>
          <w:bottom w:val="nil"/>
          <w:right w:val="nil"/>
          <w:between w:val="nil"/>
        </w:pBdr>
        <w:spacing w:before="75" w:after="0" w:line="360" w:lineRule="auto"/>
        <w:rPr>
          <w:rFonts w:ascii="Arial" w:eastAsia="Arial" w:hAnsi="Arial" w:cs="Arial"/>
          <w:color w:val="000000"/>
          <w:sz w:val="21"/>
          <w:szCs w:val="21"/>
        </w:rPr>
      </w:pPr>
      <w:r>
        <w:rPr>
          <w:rFonts w:ascii="Arial" w:eastAsia="Arial" w:hAnsi="Arial" w:cs="Arial"/>
          <w:color w:val="000000"/>
          <w:sz w:val="21"/>
          <w:szCs w:val="21"/>
        </w:rPr>
        <w:t>Call previous district, write down the name and phone number of the person who provided the information.</w:t>
      </w:r>
    </w:p>
    <w:p w:rsidR="000361BF" w:rsidRDefault="006121E4">
      <w:pPr>
        <w:numPr>
          <w:ilvl w:val="0"/>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Verify:</w:t>
      </w:r>
    </w:p>
    <w:p w:rsidR="000361BF" w:rsidRDefault="006121E4">
      <w:pPr>
        <w:numPr>
          <w:ilvl w:val="1"/>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Last annual ARD/IEP date</w:t>
      </w:r>
    </w:p>
    <w:p w:rsidR="000361BF" w:rsidRDefault="006121E4">
      <w:pPr>
        <w:numPr>
          <w:ilvl w:val="1"/>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Instructional arrangement (IA)</w:t>
      </w:r>
    </w:p>
    <w:p w:rsidR="000361BF" w:rsidRDefault="006121E4">
      <w:pPr>
        <w:numPr>
          <w:ilvl w:val="1"/>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Speech count</w:t>
      </w:r>
    </w:p>
    <w:p w:rsidR="000361BF" w:rsidRDefault="006121E4">
      <w:pPr>
        <w:numPr>
          <w:ilvl w:val="1"/>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Last date of the full and individual evaluation</w:t>
      </w:r>
    </w:p>
    <w:p w:rsidR="000361BF" w:rsidRDefault="006121E4">
      <w:pPr>
        <w:numPr>
          <w:ilvl w:val="1"/>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 xml:space="preserve">Handicapping condition(s) </w:t>
      </w:r>
    </w:p>
    <w:p w:rsidR="000361BF" w:rsidRDefault="006121E4">
      <w:pPr>
        <w:numPr>
          <w:ilvl w:val="1"/>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Last date of Individual Transition Plan (ITP) for students 16 and older</w:t>
      </w:r>
    </w:p>
    <w:p w:rsidR="000361BF" w:rsidRDefault="006121E4">
      <w:pPr>
        <w:numPr>
          <w:ilvl w:val="1"/>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Schedule of regular and special education classes</w:t>
      </w:r>
    </w:p>
    <w:p w:rsidR="000361BF" w:rsidRDefault="006121E4">
      <w:pPr>
        <w:numPr>
          <w:ilvl w:val="1"/>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Accommodations and/or modifications</w:t>
      </w:r>
    </w:p>
    <w:p w:rsidR="000361BF" w:rsidRDefault="006121E4">
      <w:pPr>
        <w:numPr>
          <w:ilvl w:val="1"/>
          <w:numId w:val="1"/>
        </w:numPr>
        <w:pBdr>
          <w:top w:val="nil"/>
          <w:left w:val="nil"/>
          <w:bottom w:val="nil"/>
          <w:right w:val="nil"/>
          <w:between w:val="nil"/>
        </w:pBdr>
        <w:spacing w:after="0" w:line="360" w:lineRule="auto"/>
        <w:rPr>
          <w:rFonts w:ascii="Arial" w:eastAsia="Arial" w:hAnsi="Arial" w:cs="Arial"/>
          <w:color w:val="000000"/>
          <w:sz w:val="21"/>
          <w:szCs w:val="21"/>
        </w:rPr>
      </w:pPr>
      <w:r>
        <w:rPr>
          <w:rFonts w:ascii="Arial" w:eastAsia="Arial" w:hAnsi="Arial" w:cs="Arial"/>
          <w:color w:val="000000"/>
          <w:sz w:val="21"/>
          <w:szCs w:val="21"/>
        </w:rPr>
        <w:t>Related services provided</w:t>
      </w:r>
    </w:p>
    <w:p w:rsidR="000361BF" w:rsidRDefault="006121E4">
      <w:pPr>
        <w:numPr>
          <w:ilvl w:val="1"/>
          <w:numId w:val="1"/>
        </w:numPr>
        <w:pBdr>
          <w:top w:val="nil"/>
          <w:left w:val="nil"/>
          <w:bottom w:val="nil"/>
          <w:right w:val="nil"/>
          <w:between w:val="nil"/>
        </w:pBdr>
        <w:spacing w:after="75" w:line="360" w:lineRule="auto"/>
        <w:rPr>
          <w:rFonts w:ascii="Arial" w:eastAsia="Arial" w:hAnsi="Arial" w:cs="Arial"/>
          <w:color w:val="000000"/>
          <w:sz w:val="21"/>
          <w:szCs w:val="21"/>
        </w:rPr>
      </w:pPr>
      <w:r>
        <w:rPr>
          <w:rFonts w:ascii="Arial" w:eastAsia="Arial" w:hAnsi="Arial" w:cs="Arial"/>
          <w:color w:val="000000"/>
          <w:sz w:val="21"/>
          <w:szCs w:val="21"/>
        </w:rPr>
        <w:t>Any additional information</w:t>
      </w:r>
    </w:p>
    <w:p w:rsidR="000361BF" w:rsidRDefault="000361BF">
      <w:pPr>
        <w:spacing w:before="75" w:after="75" w:line="360" w:lineRule="auto"/>
        <w:rPr>
          <w:rFonts w:ascii="Arial" w:eastAsia="Arial" w:hAnsi="Arial" w:cs="Arial"/>
          <w:b/>
          <w:sz w:val="8"/>
          <w:szCs w:val="8"/>
        </w:rPr>
      </w:pPr>
    </w:p>
    <w:p w:rsidR="000361BF" w:rsidRDefault="006121E4">
      <w:pPr>
        <w:spacing w:before="75" w:after="75" w:line="360" w:lineRule="auto"/>
        <w:jc w:val="center"/>
        <w:rPr>
          <w:rFonts w:ascii="Arial" w:eastAsia="Arial" w:hAnsi="Arial" w:cs="Arial"/>
          <w:b/>
          <w:sz w:val="21"/>
          <w:szCs w:val="21"/>
        </w:rPr>
      </w:pPr>
      <w:r>
        <w:rPr>
          <w:rFonts w:ascii="Arial" w:eastAsia="Arial" w:hAnsi="Arial" w:cs="Arial"/>
          <w:b/>
          <w:sz w:val="21"/>
          <w:szCs w:val="21"/>
        </w:rPr>
        <w:t>Return this packet to the RCSS office ASAP.  The student must be entered into the data system</w:t>
      </w:r>
    </w:p>
    <w:p w:rsidR="000361BF" w:rsidRDefault="006121E4">
      <w:pPr>
        <w:spacing w:before="75" w:after="75" w:line="360" w:lineRule="auto"/>
        <w:jc w:val="center"/>
        <w:rPr>
          <w:rFonts w:ascii="Arial" w:eastAsia="Arial" w:hAnsi="Arial" w:cs="Arial"/>
          <w:b/>
          <w:sz w:val="21"/>
          <w:szCs w:val="21"/>
        </w:rPr>
      </w:pPr>
      <w:r>
        <w:rPr>
          <w:rFonts w:ascii="Arial" w:eastAsia="Arial" w:hAnsi="Arial" w:cs="Arial"/>
          <w:b/>
          <w:sz w:val="21"/>
          <w:szCs w:val="21"/>
        </w:rPr>
        <w:t xml:space="preserve">and a full ARD/IEP meeting must be held in </w:t>
      </w:r>
      <w:r w:rsidR="00E13637">
        <w:rPr>
          <w:rFonts w:ascii="Arial" w:eastAsia="Arial" w:hAnsi="Arial" w:cs="Arial"/>
          <w:b/>
          <w:sz w:val="21"/>
          <w:szCs w:val="21"/>
        </w:rPr>
        <w:t>20</w:t>
      </w:r>
      <w:r>
        <w:rPr>
          <w:rFonts w:ascii="Arial" w:eastAsia="Arial" w:hAnsi="Arial" w:cs="Arial"/>
          <w:b/>
          <w:sz w:val="21"/>
          <w:szCs w:val="21"/>
        </w:rPr>
        <w:t xml:space="preserve"> school days</w:t>
      </w:r>
      <w:r w:rsidR="00E13637">
        <w:rPr>
          <w:rFonts w:ascii="Arial" w:eastAsia="Arial" w:hAnsi="Arial" w:cs="Arial"/>
          <w:b/>
          <w:sz w:val="21"/>
          <w:szCs w:val="21"/>
        </w:rPr>
        <w:t xml:space="preserve"> from the date information is verified</w:t>
      </w:r>
      <w:bookmarkStart w:id="4" w:name="_GoBack"/>
      <w:bookmarkEnd w:id="4"/>
      <w:r>
        <w:rPr>
          <w:rFonts w:ascii="Arial" w:eastAsia="Arial" w:hAnsi="Arial" w:cs="Arial"/>
          <w:b/>
          <w:sz w:val="21"/>
          <w:szCs w:val="21"/>
        </w:rPr>
        <w:t>.</w:t>
      </w:r>
    </w:p>
    <w:p w:rsidR="000361BF" w:rsidRDefault="006121E4">
      <w:pPr>
        <w:spacing w:before="75" w:after="75" w:line="360" w:lineRule="auto"/>
        <w:jc w:val="center"/>
        <w:rPr>
          <w:rFonts w:ascii="Arial" w:eastAsia="Arial" w:hAnsi="Arial" w:cs="Arial"/>
          <w:b/>
          <w:sz w:val="20"/>
          <w:szCs w:val="20"/>
        </w:rPr>
      </w:pPr>
      <w:r>
        <w:rPr>
          <w:rFonts w:ascii="Arial" w:eastAsia="Arial" w:hAnsi="Arial" w:cs="Arial"/>
          <w:b/>
          <w:sz w:val="21"/>
          <w:szCs w:val="21"/>
        </w:rPr>
        <w:t>NOTE:  Please attach copy of Student Enrollment Form if available.</w:t>
      </w:r>
    </w:p>
    <w:p w:rsidR="000361BF" w:rsidRDefault="006121E4">
      <w:pPr>
        <w:spacing w:before="75" w:after="75" w:line="240" w:lineRule="auto"/>
        <w:rPr>
          <w:rFonts w:ascii="Arial" w:eastAsia="Arial" w:hAnsi="Arial" w:cs="Arial"/>
          <w:b/>
          <w:sz w:val="36"/>
          <w:szCs w:val="36"/>
        </w:rPr>
      </w:pPr>
      <w:r>
        <w:rPr>
          <w:rFonts w:ascii="Arial" w:eastAsia="Arial" w:hAnsi="Arial" w:cs="Arial"/>
          <w:b/>
          <w:sz w:val="36"/>
          <w:szCs w:val="36"/>
        </w:rPr>
        <w:lastRenderedPageBreak/>
        <w:t>Transfer Information</w:t>
      </w: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rPr>
      </w:pPr>
      <w:r>
        <w:rPr>
          <w:rFonts w:ascii="Arial" w:eastAsia="Arial" w:hAnsi="Arial" w:cs="Arial"/>
          <w:color w:val="232323"/>
          <w:sz w:val="20"/>
          <w:szCs w:val="20"/>
        </w:rPr>
        <w:t>Student Name:</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Enrollment Date:</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Local ID:</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UID:</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rPr>
      </w:pPr>
      <w:r>
        <w:rPr>
          <w:rFonts w:ascii="Arial" w:eastAsia="Arial" w:hAnsi="Arial" w:cs="Arial"/>
          <w:color w:val="232323"/>
          <w:sz w:val="20"/>
          <w:szCs w:val="20"/>
        </w:rPr>
        <w:t>Date of Birth:</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Age:</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Gender:</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Grade:</w:t>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District:</w:t>
      </w:r>
      <w:r>
        <w:rPr>
          <w:rFonts w:ascii="Arial" w:eastAsia="Arial" w:hAnsi="Arial" w:cs="Arial"/>
          <w:color w:val="232323"/>
          <w:sz w:val="20"/>
          <w:szCs w:val="20"/>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Campus:</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Academic Year:</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Ethnicity:</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Parent(s) Name:</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Mailing Address:</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t xml:space="preserve">                </w:t>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Home phone:</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r>
      <w:proofErr w:type="gramStart"/>
      <w:r>
        <w:rPr>
          <w:rFonts w:ascii="Arial" w:eastAsia="Arial" w:hAnsi="Arial" w:cs="Arial"/>
          <w:color w:val="232323"/>
          <w:sz w:val="20"/>
          <w:szCs w:val="20"/>
        </w:rPr>
        <w:t>Other</w:t>
      </w:r>
      <w:proofErr w:type="gramEnd"/>
      <w:r>
        <w:rPr>
          <w:rFonts w:ascii="Arial" w:eastAsia="Arial" w:hAnsi="Arial" w:cs="Arial"/>
          <w:color w:val="232323"/>
          <w:sz w:val="20"/>
          <w:szCs w:val="20"/>
        </w:rPr>
        <w:t xml:space="preserve"> phone:</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16"/>
          <w:szCs w:val="16"/>
        </w:rPr>
      </w:pPr>
    </w:p>
    <w:p w:rsidR="000361BF" w:rsidRDefault="000361BF">
      <w:pPr>
        <w:spacing w:after="0" w:line="240" w:lineRule="auto"/>
        <w:jc w:val="both"/>
        <w:rPr>
          <w:rFonts w:ascii="Arial" w:eastAsia="Arial" w:hAnsi="Arial" w:cs="Arial"/>
          <w:color w:val="232323"/>
          <w:sz w:val="16"/>
          <w:szCs w:val="16"/>
        </w:rPr>
      </w:pPr>
    </w:p>
    <w:p w:rsidR="000361BF" w:rsidRDefault="006121E4">
      <w:pPr>
        <w:spacing w:after="0" w:line="240" w:lineRule="auto"/>
        <w:jc w:val="both"/>
        <w:rPr>
          <w:rFonts w:ascii="Arial" w:eastAsia="Arial" w:hAnsi="Arial" w:cs="Arial"/>
          <w:color w:val="232323"/>
          <w:sz w:val="20"/>
          <w:szCs w:val="20"/>
        </w:rPr>
      </w:pPr>
      <w:r>
        <w:rPr>
          <w:rFonts w:ascii="Arial" w:eastAsia="Arial" w:hAnsi="Arial" w:cs="Arial"/>
          <w:color w:val="232323"/>
          <w:sz w:val="20"/>
          <w:szCs w:val="20"/>
        </w:rPr>
        <w:t>Verification of IEP: The school district has verified that the student had an IEP in effect within the same academic year in a previous LEA as follows:</w:t>
      </w:r>
    </w:p>
    <w:p w:rsidR="000361BF" w:rsidRDefault="000361BF">
      <w:pPr>
        <w:spacing w:after="0" w:line="240" w:lineRule="auto"/>
        <w:rPr>
          <w:rFonts w:ascii="Arial" w:eastAsia="Arial" w:hAnsi="Arial" w:cs="Arial"/>
          <w:color w:val="232323"/>
          <w:sz w:val="20"/>
          <w:szCs w:val="20"/>
        </w:rPr>
      </w:pPr>
    </w:p>
    <w:p w:rsidR="000361BF" w:rsidRDefault="006121E4">
      <w:pPr>
        <w:spacing w:after="0" w:line="240" w:lineRule="auto"/>
        <w:rPr>
          <w:rFonts w:ascii="Arial" w:eastAsia="Arial" w:hAnsi="Arial" w:cs="Arial"/>
          <w:color w:val="232323"/>
          <w:sz w:val="20"/>
          <w:szCs w:val="20"/>
        </w:rPr>
      </w:pPr>
      <w:r>
        <w:rPr>
          <w:rFonts w:ascii="Arial" w:eastAsia="Arial" w:hAnsi="Arial" w:cs="Arial"/>
          <w:color w:val="232323"/>
          <w:sz w:val="20"/>
          <w:szCs w:val="20"/>
        </w:rPr>
        <w:t>Name of previous LEA:</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Phone #:</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Name of person providing information:</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rPr>
      </w:pPr>
    </w:p>
    <w:p w:rsidR="000361BF" w:rsidRDefault="006121E4">
      <w:pPr>
        <w:spacing w:after="0" w:line="240" w:lineRule="auto"/>
        <w:rPr>
          <w:rFonts w:ascii="Arial" w:eastAsia="Arial" w:hAnsi="Arial" w:cs="Arial"/>
          <w:color w:val="232323"/>
          <w:sz w:val="20"/>
          <w:szCs w:val="20"/>
        </w:rPr>
      </w:pPr>
      <w:r>
        <w:rPr>
          <w:rFonts w:ascii="Arial" w:eastAsia="Arial" w:hAnsi="Arial" w:cs="Arial"/>
          <w:color w:val="232323"/>
          <w:sz w:val="20"/>
          <w:szCs w:val="20"/>
        </w:rPr>
        <w:t>Describe method of verification:</w:t>
      </w:r>
    </w:p>
    <w:tbl>
      <w:tblPr>
        <w:tblStyle w:val="a"/>
        <w:tblW w:w="9300" w:type="dxa"/>
        <w:tblInd w:w="-30" w:type="dxa"/>
        <w:tblLayout w:type="fixed"/>
        <w:tblLook w:val="0400" w:firstRow="0" w:lastRow="0" w:firstColumn="0" w:lastColumn="0" w:noHBand="0" w:noVBand="1"/>
      </w:tblPr>
      <w:tblGrid>
        <w:gridCol w:w="2550"/>
        <w:gridCol w:w="3060"/>
        <w:gridCol w:w="3690"/>
      </w:tblGrid>
      <w:tr w:rsidR="000361BF">
        <w:trPr>
          <w:trHeight w:val="492"/>
        </w:trPr>
        <w:tc>
          <w:tcPr>
            <w:tcW w:w="2550" w:type="dxa"/>
            <w:tcMar>
              <w:top w:w="30" w:type="dxa"/>
              <w:left w:w="30" w:type="dxa"/>
              <w:bottom w:w="30" w:type="dxa"/>
              <w:right w:w="30" w:type="dxa"/>
            </w:tcMar>
            <w:vAlign w:val="bottom"/>
          </w:tcPr>
          <w:p w:rsidR="000361BF" w:rsidRDefault="006121E4">
            <w:pPr>
              <w:spacing w:after="0" w:line="240" w:lineRule="auto"/>
              <w:rPr>
                <w:rFonts w:ascii="Arial" w:eastAsia="Arial" w:hAnsi="Arial" w:cs="Arial"/>
                <w:sz w:val="20"/>
                <w:szCs w:val="20"/>
              </w:rPr>
            </w:pPr>
            <w:bookmarkStart w:id="5" w:name="bookmark=id.2et92p0" w:colFirst="0" w:colLast="0"/>
            <w:bookmarkEnd w:id="5"/>
            <w:proofErr w:type="gramStart"/>
            <w:r>
              <w:rPr>
                <w:rFonts w:ascii="Arial" w:eastAsia="Arial" w:hAnsi="Arial" w:cs="Arial"/>
                <w:sz w:val="20"/>
                <w:szCs w:val="20"/>
              </w:rPr>
              <w:t>☐  By</w:t>
            </w:r>
            <w:proofErr w:type="gramEnd"/>
            <w:r>
              <w:rPr>
                <w:rFonts w:ascii="Arial" w:eastAsia="Arial" w:hAnsi="Arial" w:cs="Arial"/>
                <w:sz w:val="20"/>
                <w:szCs w:val="20"/>
              </w:rPr>
              <w:t xml:space="preserve"> telephone</w:t>
            </w:r>
          </w:p>
        </w:tc>
        <w:tc>
          <w:tcPr>
            <w:tcW w:w="3060" w:type="dxa"/>
            <w:tcMar>
              <w:top w:w="30" w:type="dxa"/>
              <w:left w:w="30" w:type="dxa"/>
              <w:bottom w:w="30" w:type="dxa"/>
              <w:right w:w="30" w:type="dxa"/>
            </w:tcMar>
            <w:vAlign w:val="bottom"/>
          </w:tcPr>
          <w:p w:rsidR="000361BF" w:rsidRDefault="006121E4">
            <w:pPr>
              <w:spacing w:after="0" w:line="240" w:lineRule="auto"/>
              <w:rPr>
                <w:rFonts w:ascii="Arial" w:eastAsia="Arial" w:hAnsi="Arial" w:cs="Arial"/>
                <w:sz w:val="20"/>
                <w:szCs w:val="20"/>
              </w:rPr>
            </w:pPr>
            <w:bookmarkStart w:id="6" w:name="bookmark=id.tyjcwt" w:colFirst="0" w:colLast="0"/>
            <w:bookmarkEnd w:id="6"/>
            <w:proofErr w:type="gramStart"/>
            <w:r>
              <w:rPr>
                <w:rFonts w:ascii="Arial" w:eastAsia="Arial" w:hAnsi="Arial" w:cs="Arial"/>
                <w:sz w:val="20"/>
                <w:szCs w:val="20"/>
              </w:rPr>
              <w:t>☐  Evaluation</w:t>
            </w:r>
            <w:proofErr w:type="gramEnd"/>
            <w:r>
              <w:rPr>
                <w:rFonts w:ascii="Arial" w:eastAsia="Arial" w:hAnsi="Arial" w:cs="Arial"/>
                <w:sz w:val="20"/>
                <w:szCs w:val="20"/>
              </w:rPr>
              <w:t xml:space="preserve"> report provided</w:t>
            </w:r>
          </w:p>
        </w:tc>
        <w:tc>
          <w:tcPr>
            <w:tcW w:w="3690" w:type="dxa"/>
            <w:vAlign w:val="bottom"/>
          </w:tcPr>
          <w:p w:rsidR="000361BF" w:rsidRDefault="006121E4">
            <w:pPr>
              <w:spacing w:after="0" w:line="240" w:lineRule="auto"/>
              <w:rPr>
                <w:rFonts w:ascii="Arial" w:eastAsia="Arial" w:hAnsi="Arial" w:cs="Arial"/>
                <w:sz w:val="20"/>
                <w:szCs w:val="20"/>
              </w:rPr>
            </w:pPr>
            <w:bookmarkStart w:id="7" w:name="bookmark=id.3dy6vkm" w:colFirst="0" w:colLast="0"/>
            <w:bookmarkEnd w:id="7"/>
            <w:proofErr w:type="gramStart"/>
            <w:r>
              <w:rPr>
                <w:rFonts w:ascii="Arial" w:eastAsia="Arial" w:hAnsi="Arial" w:cs="Arial"/>
                <w:sz w:val="20"/>
                <w:szCs w:val="20"/>
              </w:rPr>
              <w:t>☐  IEP</w:t>
            </w:r>
            <w:proofErr w:type="gramEnd"/>
            <w:r>
              <w:rPr>
                <w:rFonts w:ascii="Arial" w:eastAsia="Arial" w:hAnsi="Arial" w:cs="Arial"/>
                <w:sz w:val="20"/>
                <w:szCs w:val="20"/>
              </w:rPr>
              <w:t xml:space="preserve"> Meeting forms provided</w:t>
            </w:r>
          </w:p>
        </w:tc>
      </w:tr>
    </w:tbl>
    <w:p w:rsidR="000361BF" w:rsidRDefault="000361BF">
      <w:pPr>
        <w:spacing w:after="0" w:line="240" w:lineRule="auto"/>
        <w:rPr>
          <w:rFonts w:ascii="Arial" w:eastAsia="Arial" w:hAnsi="Arial" w:cs="Arial"/>
          <w:color w:val="232323"/>
          <w:sz w:val="16"/>
          <w:szCs w:val="16"/>
        </w:rPr>
      </w:pPr>
    </w:p>
    <w:p w:rsidR="000361BF" w:rsidRDefault="000361BF">
      <w:pPr>
        <w:spacing w:after="0" w:line="240" w:lineRule="auto"/>
        <w:rPr>
          <w:rFonts w:ascii="Arial" w:eastAsia="Arial" w:hAnsi="Arial" w:cs="Arial"/>
          <w:color w:val="232323"/>
          <w:sz w:val="16"/>
          <w:szCs w:val="16"/>
        </w:rPr>
      </w:pPr>
    </w:p>
    <w:p w:rsidR="000361BF" w:rsidRDefault="006121E4">
      <w:pPr>
        <w:spacing w:after="0" w:line="240" w:lineRule="auto"/>
        <w:jc w:val="both"/>
        <w:rPr>
          <w:rFonts w:ascii="Arial" w:eastAsia="Arial" w:hAnsi="Arial" w:cs="Arial"/>
          <w:color w:val="232323"/>
          <w:sz w:val="20"/>
          <w:szCs w:val="20"/>
        </w:rPr>
      </w:pPr>
      <w:r>
        <w:rPr>
          <w:rFonts w:ascii="Arial" w:eastAsia="Arial" w:hAnsi="Arial" w:cs="Arial"/>
          <w:color w:val="232323"/>
          <w:sz w:val="20"/>
          <w:szCs w:val="20"/>
        </w:rPr>
        <w:t xml:space="preserve">The school will provide the child with a free appropriate public education (FAPE) including services comparable to those described in the IEP from the previous LEA.  Within 30 school days from the date the child is verified as being a child eligible for special education services, the LEA will adopt the IEP from the previous LEA or develop, adopt, and implement a new IEP that is consistent with the </w:t>
      </w:r>
      <w:r>
        <w:rPr>
          <w:rFonts w:ascii="Arial" w:eastAsia="Arial" w:hAnsi="Arial" w:cs="Arial"/>
          <w:color w:val="232323"/>
          <w:sz w:val="20"/>
          <w:szCs w:val="20"/>
          <w:u w:val="single"/>
        </w:rPr>
        <w:t>ARD COMMITTEE</w:t>
      </w:r>
      <w:r>
        <w:rPr>
          <w:rFonts w:ascii="Arial" w:eastAsia="Arial" w:hAnsi="Arial" w:cs="Arial"/>
          <w:color w:val="232323"/>
          <w:sz w:val="20"/>
          <w:szCs w:val="20"/>
        </w:rPr>
        <w:t xml:space="preserve"> frameworks.</w:t>
      </w:r>
    </w:p>
    <w:p w:rsidR="000361BF" w:rsidRDefault="000361BF">
      <w:pPr>
        <w:spacing w:after="0" w:line="240" w:lineRule="auto"/>
        <w:rPr>
          <w:rFonts w:ascii="Arial" w:eastAsia="Arial" w:hAnsi="Arial" w:cs="Arial"/>
          <w:color w:val="232323"/>
          <w:sz w:val="20"/>
          <w:szCs w:val="20"/>
        </w:rPr>
      </w:pPr>
    </w:p>
    <w:p w:rsidR="000361BF" w:rsidRDefault="006121E4">
      <w:pPr>
        <w:spacing w:after="0" w:line="240" w:lineRule="auto"/>
        <w:rPr>
          <w:rFonts w:ascii="Arial" w:eastAsia="Arial" w:hAnsi="Arial" w:cs="Arial"/>
          <w:color w:val="232323"/>
          <w:sz w:val="20"/>
          <w:szCs w:val="20"/>
        </w:rPr>
      </w:pPr>
      <w:r>
        <w:rPr>
          <w:rFonts w:ascii="Arial" w:eastAsia="Arial" w:hAnsi="Arial" w:cs="Arial"/>
          <w:color w:val="232323"/>
          <w:sz w:val="20"/>
          <w:szCs w:val="20"/>
        </w:rPr>
        <w:t>Annual ARD Date from Previous District:</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IA:</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Last day of Comprehensive Assessment:</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Speech Count:</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ab/>
      </w: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Handicapping Condition 1:</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Handicapping Condition 4:</w:t>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Handicapping Condition 2:</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t>Handicapping Condition 5:</w:t>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Handicapping Condition 3:</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rPr>
        <w:t>Last ITP date for students 16 and older:</w:t>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0361BF">
      <w:pPr>
        <w:spacing w:after="0" w:line="240" w:lineRule="auto"/>
        <w:rPr>
          <w:rFonts w:ascii="Arial" w:eastAsia="Arial" w:hAnsi="Arial" w:cs="Arial"/>
          <w:color w:val="232323"/>
          <w:sz w:val="20"/>
          <w:szCs w:val="20"/>
          <w:u w:val="single"/>
        </w:rPr>
      </w:pPr>
    </w:p>
    <w:p w:rsidR="000361BF" w:rsidRDefault="000361BF">
      <w:pPr>
        <w:spacing w:after="0" w:line="240" w:lineRule="auto"/>
        <w:rPr>
          <w:rFonts w:ascii="Arial" w:eastAsia="Arial" w:hAnsi="Arial" w:cs="Arial"/>
          <w:color w:val="232323"/>
          <w:sz w:val="20"/>
          <w:szCs w:val="20"/>
          <w:u w:val="single"/>
        </w:rPr>
      </w:pPr>
    </w:p>
    <w:p w:rsidR="000361BF" w:rsidRDefault="000361BF">
      <w:pPr>
        <w:spacing w:after="0" w:line="240" w:lineRule="auto"/>
        <w:rPr>
          <w:rFonts w:ascii="Arial" w:eastAsia="Arial" w:hAnsi="Arial" w:cs="Arial"/>
          <w:color w:val="232323"/>
          <w:sz w:val="20"/>
          <w:szCs w:val="20"/>
          <w:u w:val="single"/>
        </w:rPr>
      </w:pPr>
    </w:p>
    <w:p w:rsidR="000361BF" w:rsidRDefault="006121E4">
      <w:pPr>
        <w:spacing w:after="0" w:line="240" w:lineRule="auto"/>
        <w:rPr>
          <w:rFonts w:ascii="Arial" w:eastAsia="Arial" w:hAnsi="Arial" w:cs="Arial"/>
          <w:color w:val="232323"/>
          <w:sz w:val="20"/>
          <w:szCs w:val="20"/>
          <w:u w:val="single"/>
        </w:rPr>
      </w:pP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r>
        <w:rPr>
          <w:rFonts w:ascii="Arial" w:eastAsia="Arial" w:hAnsi="Arial" w:cs="Arial"/>
          <w:color w:val="232323"/>
          <w:sz w:val="20"/>
          <w:szCs w:val="20"/>
          <w:u w:val="single"/>
        </w:rPr>
        <w:tab/>
      </w:r>
    </w:p>
    <w:p w:rsidR="000361BF" w:rsidRDefault="006121E4">
      <w:pPr>
        <w:spacing w:after="0" w:line="240" w:lineRule="auto"/>
        <w:jc w:val="both"/>
        <w:rPr>
          <w:rFonts w:ascii="Arial" w:eastAsia="Arial" w:hAnsi="Arial" w:cs="Arial"/>
          <w:sz w:val="32"/>
          <w:szCs w:val="32"/>
        </w:rPr>
      </w:pPr>
      <w:r>
        <w:rPr>
          <w:rFonts w:ascii="Arial" w:eastAsia="Arial" w:hAnsi="Arial" w:cs="Arial"/>
          <w:color w:val="232323"/>
          <w:sz w:val="20"/>
          <w:szCs w:val="20"/>
        </w:rPr>
        <w:t xml:space="preserve"> LEA Representative</w:t>
      </w:r>
      <w:r>
        <w:rPr>
          <w:rFonts w:ascii="Arial" w:eastAsia="Arial" w:hAnsi="Arial" w:cs="Arial"/>
          <w:color w:val="232323"/>
          <w:sz w:val="20"/>
          <w:szCs w:val="20"/>
        </w:rPr>
        <w:tab/>
      </w:r>
      <w:r>
        <w:rPr>
          <w:rFonts w:ascii="Arial" w:eastAsia="Arial" w:hAnsi="Arial" w:cs="Arial"/>
          <w:color w:val="232323"/>
          <w:sz w:val="20"/>
          <w:szCs w:val="20"/>
        </w:rPr>
        <w:tab/>
      </w:r>
      <w:r>
        <w:rPr>
          <w:rFonts w:ascii="Arial" w:eastAsia="Arial" w:hAnsi="Arial" w:cs="Arial"/>
          <w:color w:val="232323"/>
          <w:sz w:val="20"/>
          <w:szCs w:val="20"/>
        </w:rPr>
        <w:tab/>
      </w:r>
      <w:r>
        <w:rPr>
          <w:rFonts w:ascii="Arial" w:eastAsia="Arial" w:hAnsi="Arial" w:cs="Arial"/>
          <w:color w:val="232323"/>
          <w:sz w:val="20"/>
          <w:szCs w:val="20"/>
        </w:rPr>
        <w:tab/>
      </w:r>
      <w:r>
        <w:rPr>
          <w:rFonts w:ascii="Arial" w:eastAsia="Arial" w:hAnsi="Arial" w:cs="Arial"/>
          <w:color w:val="232323"/>
          <w:sz w:val="20"/>
          <w:szCs w:val="20"/>
        </w:rPr>
        <w:tab/>
      </w:r>
      <w:r>
        <w:rPr>
          <w:rFonts w:ascii="Arial" w:eastAsia="Arial" w:hAnsi="Arial" w:cs="Arial"/>
          <w:color w:val="232323"/>
          <w:sz w:val="20"/>
          <w:szCs w:val="20"/>
        </w:rPr>
        <w:tab/>
      </w:r>
      <w:r>
        <w:rPr>
          <w:rFonts w:ascii="Arial" w:eastAsia="Arial" w:hAnsi="Arial" w:cs="Arial"/>
          <w:color w:val="232323"/>
          <w:sz w:val="20"/>
          <w:szCs w:val="20"/>
        </w:rPr>
        <w:tab/>
        <w:t>Date:</w:t>
      </w:r>
      <w:r>
        <w:rPr>
          <w:rFonts w:ascii="Arial" w:eastAsia="Arial" w:hAnsi="Arial" w:cs="Arial"/>
          <w:color w:val="232323"/>
          <w:sz w:val="20"/>
          <w:szCs w:val="20"/>
        </w:rPr>
        <w:br/>
      </w:r>
      <w:r>
        <w:rPr>
          <w:rFonts w:ascii="Arial" w:eastAsia="Arial" w:hAnsi="Arial" w:cs="Arial"/>
          <w:sz w:val="32"/>
          <w:szCs w:val="32"/>
        </w:rPr>
        <w:br/>
      </w:r>
    </w:p>
    <w:p w:rsidR="000361BF" w:rsidRDefault="000361BF">
      <w:pPr>
        <w:spacing w:before="75" w:after="75" w:line="240" w:lineRule="auto"/>
        <w:jc w:val="both"/>
        <w:rPr>
          <w:rFonts w:ascii="Arial" w:eastAsia="Arial" w:hAnsi="Arial" w:cs="Arial"/>
          <w:sz w:val="32"/>
          <w:szCs w:val="32"/>
        </w:rPr>
      </w:pPr>
    </w:p>
    <w:p w:rsidR="000361BF" w:rsidRDefault="006121E4">
      <w:pPr>
        <w:spacing w:before="75" w:after="75" w:line="240" w:lineRule="auto"/>
        <w:rPr>
          <w:rFonts w:ascii="Arial" w:eastAsia="Arial" w:hAnsi="Arial" w:cs="Arial"/>
          <w:b/>
          <w:sz w:val="36"/>
          <w:szCs w:val="36"/>
        </w:rPr>
      </w:pPr>
      <w:r>
        <w:rPr>
          <w:rFonts w:ascii="Arial" w:eastAsia="Arial" w:hAnsi="Arial" w:cs="Arial"/>
          <w:b/>
          <w:sz w:val="36"/>
          <w:szCs w:val="36"/>
        </w:rPr>
        <w:t>Transfer Information</w:t>
      </w:r>
    </w:p>
    <w:p w:rsidR="000361BF" w:rsidRDefault="006121E4">
      <w:pPr>
        <w:spacing w:before="285" w:after="150" w:line="240" w:lineRule="auto"/>
        <w:rPr>
          <w:rFonts w:ascii="Arial" w:eastAsia="Arial" w:hAnsi="Arial" w:cs="Arial"/>
          <w:b/>
          <w:sz w:val="28"/>
          <w:szCs w:val="28"/>
        </w:rPr>
      </w:pPr>
      <w:r>
        <w:rPr>
          <w:rFonts w:ascii="Arial" w:eastAsia="Arial" w:hAnsi="Arial" w:cs="Arial"/>
          <w:b/>
          <w:sz w:val="28"/>
          <w:szCs w:val="28"/>
        </w:rPr>
        <w:t>Instructional Schedule</w:t>
      </w: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9"/>
        <w:gridCol w:w="919"/>
        <w:gridCol w:w="1634"/>
        <w:gridCol w:w="1876"/>
        <w:gridCol w:w="1440"/>
        <w:gridCol w:w="1548"/>
      </w:tblGrid>
      <w:tr w:rsidR="000361BF">
        <w:trPr>
          <w:trHeight w:val="503"/>
        </w:trPr>
        <w:tc>
          <w:tcPr>
            <w:tcW w:w="2159" w:type="dxa"/>
          </w:tcPr>
          <w:p w:rsidR="000361BF" w:rsidRDefault="006121E4">
            <w:pPr>
              <w:rPr>
                <w:sz w:val="18"/>
                <w:szCs w:val="18"/>
              </w:rPr>
            </w:pPr>
            <w:r>
              <w:rPr>
                <w:sz w:val="18"/>
                <w:szCs w:val="18"/>
              </w:rPr>
              <w:t>Subject</w:t>
            </w:r>
          </w:p>
        </w:tc>
        <w:tc>
          <w:tcPr>
            <w:tcW w:w="919" w:type="dxa"/>
          </w:tcPr>
          <w:p w:rsidR="000361BF" w:rsidRDefault="006121E4">
            <w:pPr>
              <w:rPr>
                <w:sz w:val="18"/>
                <w:szCs w:val="18"/>
              </w:rPr>
            </w:pPr>
            <w:r>
              <w:rPr>
                <w:sz w:val="18"/>
                <w:szCs w:val="18"/>
              </w:rPr>
              <w:t>Semester</w:t>
            </w:r>
          </w:p>
        </w:tc>
        <w:tc>
          <w:tcPr>
            <w:tcW w:w="1634" w:type="dxa"/>
          </w:tcPr>
          <w:p w:rsidR="000361BF" w:rsidRDefault="006121E4">
            <w:pPr>
              <w:rPr>
                <w:sz w:val="18"/>
                <w:szCs w:val="18"/>
              </w:rPr>
            </w:pPr>
            <w:r>
              <w:rPr>
                <w:sz w:val="18"/>
                <w:szCs w:val="18"/>
              </w:rPr>
              <w:t>Service Provider</w:t>
            </w:r>
          </w:p>
        </w:tc>
        <w:tc>
          <w:tcPr>
            <w:tcW w:w="1876" w:type="dxa"/>
          </w:tcPr>
          <w:p w:rsidR="000361BF" w:rsidRDefault="006121E4">
            <w:pPr>
              <w:rPr>
                <w:sz w:val="18"/>
                <w:szCs w:val="18"/>
              </w:rPr>
            </w:pPr>
            <w:r>
              <w:rPr>
                <w:sz w:val="18"/>
                <w:szCs w:val="18"/>
              </w:rPr>
              <w:t>Grade Assigned by</w:t>
            </w:r>
          </w:p>
        </w:tc>
        <w:tc>
          <w:tcPr>
            <w:tcW w:w="1440" w:type="dxa"/>
          </w:tcPr>
          <w:p w:rsidR="000361BF" w:rsidRDefault="006121E4">
            <w:pPr>
              <w:rPr>
                <w:sz w:val="18"/>
                <w:szCs w:val="18"/>
              </w:rPr>
            </w:pPr>
            <w:r>
              <w:rPr>
                <w:sz w:val="18"/>
                <w:szCs w:val="18"/>
              </w:rPr>
              <w:t>Minutes           Gen. Ed/Sp. Ed.</w:t>
            </w:r>
          </w:p>
        </w:tc>
        <w:tc>
          <w:tcPr>
            <w:tcW w:w="1548" w:type="dxa"/>
          </w:tcPr>
          <w:p w:rsidR="000361BF" w:rsidRDefault="006121E4">
            <w:pPr>
              <w:rPr>
                <w:sz w:val="18"/>
                <w:szCs w:val="18"/>
              </w:rPr>
            </w:pPr>
            <w:r>
              <w:rPr>
                <w:sz w:val="18"/>
                <w:szCs w:val="18"/>
              </w:rPr>
              <w:t>Freq./Duration</w:t>
            </w:r>
          </w:p>
        </w:tc>
      </w:tr>
      <w:tr w:rsidR="000361BF">
        <w:trPr>
          <w:trHeight w:val="638"/>
        </w:trPr>
        <w:tc>
          <w:tcPr>
            <w:tcW w:w="2159" w:type="dxa"/>
          </w:tcPr>
          <w:p w:rsidR="000361BF" w:rsidRDefault="000361BF">
            <w:pPr>
              <w:rPr>
                <w:sz w:val="33"/>
                <w:szCs w:val="33"/>
              </w:rPr>
            </w:pPr>
          </w:p>
        </w:tc>
        <w:tc>
          <w:tcPr>
            <w:tcW w:w="919" w:type="dxa"/>
          </w:tcPr>
          <w:p w:rsidR="000361BF" w:rsidRDefault="000361BF">
            <w:pPr>
              <w:rPr>
                <w:sz w:val="33"/>
                <w:szCs w:val="33"/>
              </w:rPr>
            </w:pPr>
          </w:p>
        </w:tc>
        <w:tc>
          <w:tcPr>
            <w:tcW w:w="1634" w:type="dxa"/>
          </w:tcPr>
          <w:p w:rsidR="000361BF" w:rsidRDefault="000361BF">
            <w:pPr>
              <w:rPr>
                <w:sz w:val="33"/>
                <w:szCs w:val="33"/>
              </w:rPr>
            </w:pPr>
          </w:p>
        </w:tc>
        <w:tc>
          <w:tcPr>
            <w:tcW w:w="1876" w:type="dxa"/>
          </w:tcPr>
          <w:p w:rsidR="000361BF" w:rsidRDefault="000361BF">
            <w:pPr>
              <w:rPr>
                <w:sz w:val="33"/>
                <w:szCs w:val="33"/>
              </w:rPr>
            </w:pPr>
          </w:p>
        </w:tc>
        <w:tc>
          <w:tcPr>
            <w:tcW w:w="1440" w:type="dxa"/>
          </w:tcPr>
          <w:p w:rsidR="000361BF" w:rsidRDefault="000361BF">
            <w:pPr>
              <w:rPr>
                <w:sz w:val="33"/>
                <w:szCs w:val="33"/>
              </w:rPr>
            </w:pPr>
          </w:p>
        </w:tc>
        <w:tc>
          <w:tcPr>
            <w:tcW w:w="1548" w:type="dxa"/>
          </w:tcPr>
          <w:p w:rsidR="000361BF" w:rsidRDefault="000361BF">
            <w:pPr>
              <w:rPr>
                <w:sz w:val="33"/>
                <w:szCs w:val="33"/>
              </w:rPr>
            </w:pPr>
          </w:p>
        </w:tc>
      </w:tr>
      <w:tr w:rsidR="000361BF">
        <w:trPr>
          <w:trHeight w:val="638"/>
        </w:trPr>
        <w:tc>
          <w:tcPr>
            <w:tcW w:w="2159" w:type="dxa"/>
          </w:tcPr>
          <w:p w:rsidR="000361BF" w:rsidRDefault="000361BF">
            <w:pPr>
              <w:rPr>
                <w:sz w:val="33"/>
                <w:szCs w:val="33"/>
              </w:rPr>
            </w:pPr>
          </w:p>
        </w:tc>
        <w:tc>
          <w:tcPr>
            <w:tcW w:w="919" w:type="dxa"/>
          </w:tcPr>
          <w:p w:rsidR="000361BF" w:rsidRDefault="000361BF">
            <w:pPr>
              <w:rPr>
                <w:sz w:val="33"/>
                <w:szCs w:val="33"/>
              </w:rPr>
            </w:pPr>
          </w:p>
        </w:tc>
        <w:tc>
          <w:tcPr>
            <w:tcW w:w="1634" w:type="dxa"/>
          </w:tcPr>
          <w:p w:rsidR="000361BF" w:rsidRDefault="000361BF">
            <w:pPr>
              <w:rPr>
                <w:sz w:val="33"/>
                <w:szCs w:val="33"/>
              </w:rPr>
            </w:pPr>
          </w:p>
        </w:tc>
        <w:tc>
          <w:tcPr>
            <w:tcW w:w="1876" w:type="dxa"/>
          </w:tcPr>
          <w:p w:rsidR="000361BF" w:rsidRDefault="000361BF">
            <w:pPr>
              <w:rPr>
                <w:sz w:val="33"/>
                <w:szCs w:val="33"/>
              </w:rPr>
            </w:pPr>
          </w:p>
        </w:tc>
        <w:tc>
          <w:tcPr>
            <w:tcW w:w="1440" w:type="dxa"/>
          </w:tcPr>
          <w:p w:rsidR="000361BF" w:rsidRDefault="000361BF">
            <w:pPr>
              <w:rPr>
                <w:sz w:val="33"/>
                <w:szCs w:val="33"/>
              </w:rPr>
            </w:pPr>
          </w:p>
        </w:tc>
        <w:tc>
          <w:tcPr>
            <w:tcW w:w="1548" w:type="dxa"/>
          </w:tcPr>
          <w:p w:rsidR="000361BF" w:rsidRDefault="000361BF">
            <w:pPr>
              <w:rPr>
                <w:sz w:val="33"/>
                <w:szCs w:val="33"/>
              </w:rPr>
            </w:pPr>
          </w:p>
        </w:tc>
      </w:tr>
      <w:tr w:rsidR="000361BF">
        <w:trPr>
          <w:trHeight w:val="638"/>
        </w:trPr>
        <w:tc>
          <w:tcPr>
            <w:tcW w:w="2159" w:type="dxa"/>
          </w:tcPr>
          <w:p w:rsidR="000361BF" w:rsidRDefault="000361BF">
            <w:pPr>
              <w:rPr>
                <w:sz w:val="33"/>
                <w:szCs w:val="33"/>
              </w:rPr>
            </w:pPr>
          </w:p>
        </w:tc>
        <w:tc>
          <w:tcPr>
            <w:tcW w:w="919" w:type="dxa"/>
          </w:tcPr>
          <w:p w:rsidR="000361BF" w:rsidRDefault="000361BF">
            <w:pPr>
              <w:rPr>
                <w:sz w:val="33"/>
                <w:szCs w:val="33"/>
              </w:rPr>
            </w:pPr>
          </w:p>
        </w:tc>
        <w:tc>
          <w:tcPr>
            <w:tcW w:w="1634" w:type="dxa"/>
          </w:tcPr>
          <w:p w:rsidR="000361BF" w:rsidRDefault="000361BF">
            <w:pPr>
              <w:rPr>
                <w:sz w:val="33"/>
                <w:szCs w:val="33"/>
              </w:rPr>
            </w:pPr>
          </w:p>
        </w:tc>
        <w:tc>
          <w:tcPr>
            <w:tcW w:w="1876" w:type="dxa"/>
          </w:tcPr>
          <w:p w:rsidR="000361BF" w:rsidRDefault="000361BF">
            <w:pPr>
              <w:rPr>
                <w:sz w:val="33"/>
                <w:szCs w:val="33"/>
              </w:rPr>
            </w:pPr>
          </w:p>
        </w:tc>
        <w:tc>
          <w:tcPr>
            <w:tcW w:w="1440" w:type="dxa"/>
          </w:tcPr>
          <w:p w:rsidR="000361BF" w:rsidRDefault="000361BF">
            <w:pPr>
              <w:rPr>
                <w:sz w:val="33"/>
                <w:szCs w:val="33"/>
              </w:rPr>
            </w:pPr>
          </w:p>
        </w:tc>
        <w:tc>
          <w:tcPr>
            <w:tcW w:w="1548" w:type="dxa"/>
          </w:tcPr>
          <w:p w:rsidR="000361BF" w:rsidRDefault="000361BF">
            <w:pPr>
              <w:rPr>
                <w:sz w:val="33"/>
                <w:szCs w:val="33"/>
              </w:rPr>
            </w:pPr>
          </w:p>
        </w:tc>
      </w:tr>
      <w:tr w:rsidR="000361BF">
        <w:trPr>
          <w:trHeight w:val="638"/>
        </w:trPr>
        <w:tc>
          <w:tcPr>
            <w:tcW w:w="2159" w:type="dxa"/>
          </w:tcPr>
          <w:p w:rsidR="000361BF" w:rsidRDefault="000361BF">
            <w:pPr>
              <w:rPr>
                <w:sz w:val="33"/>
                <w:szCs w:val="33"/>
              </w:rPr>
            </w:pPr>
          </w:p>
        </w:tc>
        <w:tc>
          <w:tcPr>
            <w:tcW w:w="919" w:type="dxa"/>
          </w:tcPr>
          <w:p w:rsidR="000361BF" w:rsidRDefault="000361BF">
            <w:pPr>
              <w:rPr>
                <w:sz w:val="33"/>
                <w:szCs w:val="33"/>
              </w:rPr>
            </w:pPr>
          </w:p>
        </w:tc>
        <w:tc>
          <w:tcPr>
            <w:tcW w:w="1634" w:type="dxa"/>
          </w:tcPr>
          <w:p w:rsidR="000361BF" w:rsidRDefault="000361BF">
            <w:pPr>
              <w:rPr>
                <w:sz w:val="33"/>
                <w:szCs w:val="33"/>
              </w:rPr>
            </w:pPr>
          </w:p>
        </w:tc>
        <w:tc>
          <w:tcPr>
            <w:tcW w:w="1876" w:type="dxa"/>
          </w:tcPr>
          <w:p w:rsidR="000361BF" w:rsidRDefault="000361BF">
            <w:pPr>
              <w:rPr>
                <w:sz w:val="33"/>
                <w:szCs w:val="33"/>
              </w:rPr>
            </w:pPr>
          </w:p>
        </w:tc>
        <w:tc>
          <w:tcPr>
            <w:tcW w:w="1440" w:type="dxa"/>
          </w:tcPr>
          <w:p w:rsidR="000361BF" w:rsidRDefault="000361BF">
            <w:pPr>
              <w:rPr>
                <w:sz w:val="33"/>
                <w:szCs w:val="33"/>
              </w:rPr>
            </w:pPr>
          </w:p>
        </w:tc>
        <w:tc>
          <w:tcPr>
            <w:tcW w:w="1548" w:type="dxa"/>
          </w:tcPr>
          <w:p w:rsidR="000361BF" w:rsidRDefault="000361BF">
            <w:pPr>
              <w:rPr>
                <w:sz w:val="33"/>
                <w:szCs w:val="33"/>
              </w:rPr>
            </w:pPr>
          </w:p>
        </w:tc>
      </w:tr>
      <w:tr w:rsidR="000361BF">
        <w:trPr>
          <w:trHeight w:val="638"/>
        </w:trPr>
        <w:tc>
          <w:tcPr>
            <w:tcW w:w="2159" w:type="dxa"/>
          </w:tcPr>
          <w:p w:rsidR="000361BF" w:rsidRDefault="000361BF">
            <w:pPr>
              <w:rPr>
                <w:sz w:val="33"/>
                <w:szCs w:val="33"/>
              </w:rPr>
            </w:pPr>
          </w:p>
        </w:tc>
        <w:tc>
          <w:tcPr>
            <w:tcW w:w="919" w:type="dxa"/>
          </w:tcPr>
          <w:p w:rsidR="000361BF" w:rsidRDefault="000361BF">
            <w:pPr>
              <w:rPr>
                <w:sz w:val="33"/>
                <w:szCs w:val="33"/>
              </w:rPr>
            </w:pPr>
          </w:p>
        </w:tc>
        <w:tc>
          <w:tcPr>
            <w:tcW w:w="1634" w:type="dxa"/>
          </w:tcPr>
          <w:p w:rsidR="000361BF" w:rsidRDefault="000361BF">
            <w:pPr>
              <w:rPr>
                <w:sz w:val="33"/>
                <w:szCs w:val="33"/>
              </w:rPr>
            </w:pPr>
          </w:p>
        </w:tc>
        <w:tc>
          <w:tcPr>
            <w:tcW w:w="1876" w:type="dxa"/>
          </w:tcPr>
          <w:p w:rsidR="000361BF" w:rsidRDefault="000361BF">
            <w:pPr>
              <w:rPr>
                <w:sz w:val="33"/>
                <w:szCs w:val="33"/>
              </w:rPr>
            </w:pPr>
          </w:p>
        </w:tc>
        <w:tc>
          <w:tcPr>
            <w:tcW w:w="1440" w:type="dxa"/>
          </w:tcPr>
          <w:p w:rsidR="000361BF" w:rsidRDefault="000361BF">
            <w:pPr>
              <w:rPr>
                <w:sz w:val="33"/>
                <w:szCs w:val="33"/>
              </w:rPr>
            </w:pPr>
          </w:p>
        </w:tc>
        <w:tc>
          <w:tcPr>
            <w:tcW w:w="1548" w:type="dxa"/>
          </w:tcPr>
          <w:p w:rsidR="000361BF" w:rsidRDefault="000361BF">
            <w:pPr>
              <w:rPr>
                <w:sz w:val="33"/>
                <w:szCs w:val="33"/>
              </w:rPr>
            </w:pPr>
          </w:p>
        </w:tc>
      </w:tr>
      <w:tr w:rsidR="000361BF">
        <w:trPr>
          <w:trHeight w:val="638"/>
        </w:trPr>
        <w:tc>
          <w:tcPr>
            <w:tcW w:w="2159" w:type="dxa"/>
          </w:tcPr>
          <w:p w:rsidR="000361BF" w:rsidRDefault="000361BF">
            <w:pPr>
              <w:rPr>
                <w:sz w:val="33"/>
                <w:szCs w:val="33"/>
              </w:rPr>
            </w:pPr>
          </w:p>
        </w:tc>
        <w:tc>
          <w:tcPr>
            <w:tcW w:w="919" w:type="dxa"/>
          </w:tcPr>
          <w:p w:rsidR="000361BF" w:rsidRDefault="000361BF">
            <w:pPr>
              <w:rPr>
                <w:sz w:val="33"/>
                <w:szCs w:val="33"/>
              </w:rPr>
            </w:pPr>
          </w:p>
        </w:tc>
        <w:tc>
          <w:tcPr>
            <w:tcW w:w="1634" w:type="dxa"/>
          </w:tcPr>
          <w:p w:rsidR="000361BF" w:rsidRDefault="000361BF">
            <w:pPr>
              <w:rPr>
                <w:sz w:val="33"/>
                <w:szCs w:val="33"/>
              </w:rPr>
            </w:pPr>
          </w:p>
        </w:tc>
        <w:tc>
          <w:tcPr>
            <w:tcW w:w="1876" w:type="dxa"/>
          </w:tcPr>
          <w:p w:rsidR="000361BF" w:rsidRDefault="000361BF">
            <w:pPr>
              <w:rPr>
                <w:sz w:val="33"/>
                <w:szCs w:val="33"/>
              </w:rPr>
            </w:pPr>
          </w:p>
        </w:tc>
        <w:tc>
          <w:tcPr>
            <w:tcW w:w="1440" w:type="dxa"/>
          </w:tcPr>
          <w:p w:rsidR="000361BF" w:rsidRDefault="000361BF">
            <w:pPr>
              <w:rPr>
                <w:sz w:val="33"/>
                <w:szCs w:val="33"/>
              </w:rPr>
            </w:pPr>
          </w:p>
        </w:tc>
        <w:tc>
          <w:tcPr>
            <w:tcW w:w="1548" w:type="dxa"/>
          </w:tcPr>
          <w:p w:rsidR="000361BF" w:rsidRDefault="000361BF">
            <w:pPr>
              <w:rPr>
                <w:sz w:val="33"/>
                <w:szCs w:val="33"/>
              </w:rPr>
            </w:pPr>
          </w:p>
        </w:tc>
      </w:tr>
      <w:tr w:rsidR="000361BF">
        <w:trPr>
          <w:trHeight w:val="638"/>
        </w:trPr>
        <w:tc>
          <w:tcPr>
            <w:tcW w:w="2159" w:type="dxa"/>
          </w:tcPr>
          <w:p w:rsidR="000361BF" w:rsidRDefault="000361BF">
            <w:pPr>
              <w:rPr>
                <w:sz w:val="33"/>
                <w:szCs w:val="33"/>
              </w:rPr>
            </w:pPr>
          </w:p>
        </w:tc>
        <w:tc>
          <w:tcPr>
            <w:tcW w:w="919" w:type="dxa"/>
          </w:tcPr>
          <w:p w:rsidR="000361BF" w:rsidRDefault="000361BF">
            <w:pPr>
              <w:rPr>
                <w:sz w:val="33"/>
                <w:szCs w:val="33"/>
              </w:rPr>
            </w:pPr>
          </w:p>
        </w:tc>
        <w:tc>
          <w:tcPr>
            <w:tcW w:w="1634" w:type="dxa"/>
          </w:tcPr>
          <w:p w:rsidR="000361BF" w:rsidRDefault="000361BF">
            <w:pPr>
              <w:rPr>
                <w:sz w:val="33"/>
                <w:szCs w:val="33"/>
              </w:rPr>
            </w:pPr>
          </w:p>
        </w:tc>
        <w:tc>
          <w:tcPr>
            <w:tcW w:w="1876" w:type="dxa"/>
          </w:tcPr>
          <w:p w:rsidR="000361BF" w:rsidRDefault="000361BF">
            <w:pPr>
              <w:rPr>
                <w:sz w:val="33"/>
                <w:szCs w:val="33"/>
              </w:rPr>
            </w:pPr>
          </w:p>
        </w:tc>
        <w:tc>
          <w:tcPr>
            <w:tcW w:w="1440" w:type="dxa"/>
          </w:tcPr>
          <w:p w:rsidR="000361BF" w:rsidRDefault="000361BF">
            <w:pPr>
              <w:rPr>
                <w:sz w:val="33"/>
                <w:szCs w:val="33"/>
              </w:rPr>
            </w:pPr>
          </w:p>
        </w:tc>
        <w:tc>
          <w:tcPr>
            <w:tcW w:w="1548" w:type="dxa"/>
          </w:tcPr>
          <w:p w:rsidR="000361BF" w:rsidRDefault="000361BF">
            <w:pPr>
              <w:rPr>
                <w:sz w:val="33"/>
                <w:szCs w:val="33"/>
              </w:rPr>
            </w:pPr>
          </w:p>
        </w:tc>
      </w:tr>
      <w:tr w:rsidR="000361BF">
        <w:trPr>
          <w:trHeight w:val="638"/>
        </w:trPr>
        <w:tc>
          <w:tcPr>
            <w:tcW w:w="2159" w:type="dxa"/>
          </w:tcPr>
          <w:p w:rsidR="000361BF" w:rsidRDefault="000361BF">
            <w:pPr>
              <w:rPr>
                <w:sz w:val="33"/>
                <w:szCs w:val="33"/>
              </w:rPr>
            </w:pPr>
          </w:p>
        </w:tc>
        <w:tc>
          <w:tcPr>
            <w:tcW w:w="919" w:type="dxa"/>
          </w:tcPr>
          <w:p w:rsidR="000361BF" w:rsidRDefault="000361BF">
            <w:pPr>
              <w:rPr>
                <w:sz w:val="33"/>
                <w:szCs w:val="33"/>
              </w:rPr>
            </w:pPr>
          </w:p>
        </w:tc>
        <w:tc>
          <w:tcPr>
            <w:tcW w:w="1634" w:type="dxa"/>
          </w:tcPr>
          <w:p w:rsidR="000361BF" w:rsidRDefault="000361BF">
            <w:pPr>
              <w:rPr>
                <w:sz w:val="33"/>
                <w:szCs w:val="33"/>
              </w:rPr>
            </w:pPr>
          </w:p>
        </w:tc>
        <w:tc>
          <w:tcPr>
            <w:tcW w:w="1876" w:type="dxa"/>
          </w:tcPr>
          <w:p w:rsidR="000361BF" w:rsidRDefault="000361BF">
            <w:pPr>
              <w:rPr>
                <w:sz w:val="33"/>
                <w:szCs w:val="33"/>
              </w:rPr>
            </w:pPr>
          </w:p>
        </w:tc>
        <w:tc>
          <w:tcPr>
            <w:tcW w:w="1440" w:type="dxa"/>
          </w:tcPr>
          <w:p w:rsidR="000361BF" w:rsidRDefault="000361BF">
            <w:pPr>
              <w:rPr>
                <w:sz w:val="33"/>
                <w:szCs w:val="33"/>
              </w:rPr>
            </w:pPr>
          </w:p>
        </w:tc>
        <w:tc>
          <w:tcPr>
            <w:tcW w:w="1548" w:type="dxa"/>
          </w:tcPr>
          <w:p w:rsidR="000361BF" w:rsidRDefault="000361BF">
            <w:pPr>
              <w:rPr>
                <w:sz w:val="33"/>
                <w:szCs w:val="33"/>
              </w:rPr>
            </w:pPr>
          </w:p>
        </w:tc>
      </w:tr>
    </w:tbl>
    <w:p w:rsidR="000361BF" w:rsidRDefault="000361BF">
      <w:pPr>
        <w:spacing w:after="150" w:line="240" w:lineRule="auto"/>
        <w:rPr>
          <w:rFonts w:ascii="Arial" w:eastAsia="Arial" w:hAnsi="Arial" w:cs="Arial"/>
          <w:sz w:val="10"/>
          <w:szCs w:val="10"/>
        </w:rPr>
      </w:pPr>
    </w:p>
    <w:p w:rsidR="000361BF" w:rsidRDefault="006121E4">
      <w:pPr>
        <w:spacing w:after="150" w:line="240" w:lineRule="auto"/>
        <w:rPr>
          <w:rFonts w:ascii="Arial" w:eastAsia="Arial" w:hAnsi="Arial" w:cs="Arial"/>
          <w:b/>
          <w:sz w:val="28"/>
          <w:szCs w:val="28"/>
          <w:u w:val="single"/>
        </w:rPr>
      </w:pPr>
      <w:r>
        <w:rPr>
          <w:rFonts w:ascii="Arial" w:eastAsia="Arial" w:hAnsi="Arial" w:cs="Arial"/>
          <w:b/>
          <w:sz w:val="28"/>
          <w:szCs w:val="28"/>
        </w:rPr>
        <w:t>Instructional Accommodations and/or Modifications:</w:t>
      </w:r>
    </w:p>
    <w:p w:rsidR="000361BF" w:rsidRDefault="006121E4">
      <w:pPr>
        <w:spacing w:before="285" w:after="150" w:line="240" w:lineRule="auto"/>
        <w:rPr>
          <w:rFonts w:ascii="Arial" w:eastAsia="Arial" w:hAnsi="Arial" w:cs="Arial"/>
          <w:sz w:val="27"/>
          <w:szCs w:val="27"/>
          <w:u w:val="single"/>
        </w:rPr>
      </w:pP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p>
    <w:p w:rsidR="000361BF" w:rsidRDefault="006121E4">
      <w:pPr>
        <w:spacing w:before="285" w:after="150" w:line="240" w:lineRule="auto"/>
        <w:rPr>
          <w:rFonts w:ascii="Arial" w:eastAsia="Arial" w:hAnsi="Arial" w:cs="Arial"/>
          <w:sz w:val="27"/>
          <w:szCs w:val="27"/>
          <w:u w:val="single"/>
        </w:rPr>
      </w:pP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p>
    <w:p w:rsidR="000361BF" w:rsidRDefault="006121E4">
      <w:pPr>
        <w:spacing w:before="285" w:after="150" w:line="240" w:lineRule="auto"/>
        <w:rPr>
          <w:rFonts w:ascii="Arial" w:eastAsia="Arial" w:hAnsi="Arial" w:cs="Arial"/>
          <w:b/>
          <w:sz w:val="28"/>
          <w:szCs w:val="28"/>
        </w:rPr>
      </w:pPr>
      <w:r>
        <w:rPr>
          <w:rFonts w:ascii="Arial" w:eastAsia="Arial" w:hAnsi="Arial" w:cs="Arial"/>
          <w:b/>
          <w:sz w:val="28"/>
          <w:szCs w:val="28"/>
        </w:rPr>
        <w:t>Related Services Schedule</w:t>
      </w:r>
    </w:p>
    <w:tbl>
      <w:tblPr>
        <w:tblStyle w:val="a1"/>
        <w:tblW w:w="9465" w:type="dxa"/>
        <w:tblInd w:w="-21" w:type="dxa"/>
        <w:tblLayout w:type="fixed"/>
        <w:tblLook w:val="0400" w:firstRow="0" w:lastRow="0" w:firstColumn="0" w:lastColumn="0" w:noHBand="0" w:noVBand="1"/>
      </w:tblPr>
      <w:tblGrid>
        <w:gridCol w:w="2085"/>
        <w:gridCol w:w="990"/>
        <w:gridCol w:w="3420"/>
        <w:gridCol w:w="1440"/>
        <w:gridCol w:w="1530"/>
      </w:tblGrid>
      <w:tr w:rsidR="000361BF">
        <w:trPr>
          <w:trHeight w:val="479"/>
        </w:trPr>
        <w:tc>
          <w:tcPr>
            <w:tcW w:w="20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6121E4">
            <w:pPr>
              <w:spacing w:after="0" w:line="240" w:lineRule="auto"/>
              <w:rPr>
                <w:sz w:val="18"/>
                <w:szCs w:val="18"/>
              </w:rPr>
            </w:pPr>
            <w:r>
              <w:rPr>
                <w:sz w:val="18"/>
                <w:szCs w:val="18"/>
              </w:rPr>
              <w:t>Related Services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6121E4">
            <w:pPr>
              <w:spacing w:after="0" w:line="240" w:lineRule="auto"/>
              <w:rPr>
                <w:sz w:val="18"/>
                <w:szCs w:val="18"/>
              </w:rPr>
            </w:pPr>
            <w:r>
              <w:rPr>
                <w:sz w:val="18"/>
                <w:szCs w:val="18"/>
              </w:rPr>
              <w:t>Semester</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6121E4">
            <w:pPr>
              <w:spacing w:after="0" w:line="240" w:lineRule="auto"/>
              <w:rPr>
                <w:sz w:val="18"/>
                <w:szCs w:val="18"/>
              </w:rPr>
            </w:pPr>
            <w:r>
              <w:rPr>
                <w:sz w:val="18"/>
                <w:szCs w:val="18"/>
              </w:rPr>
              <w:t>Provider</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6121E4">
            <w:pPr>
              <w:spacing w:after="0" w:line="240" w:lineRule="auto"/>
              <w:rPr>
                <w:sz w:val="18"/>
                <w:szCs w:val="18"/>
              </w:rPr>
            </w:pPr>
            <w:r>
              <w:rPr>
                <w:sz w:val="18"/>
                <w:szCs w:val="18"/>
              </w:rPr>
              <w:t>Minutes</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6121E4">
            <w:pPr>
              <w:spacing w:after="0" w:line="240" w:lineRule="auto"/>
              <w:rPr>
                <w:sz w:val="18"/>
                <w:szCs w:val="18"/>
              </w:rPr>
            </w:pPr>
            <w:r>
              <w:rPr>
                <w:sz w:val="18"/>
                <w:szCs w:val="18"/>
              </w:rPr>
              <w:t>Freq./Duration</w:t>
            </w:r>
          </w:p>
        </w:tc>
      </w:tr>
      <w:tr w:rsidR="000361BF">
        <w:trPr>
          <w:trHeight w:val="479"/>
        </w:trPr>
        <w:tc>
          <w:tcPr>
            <w:tcW w:w="20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r>
      <w:tr w:rsidR="000361BF">
        <w:trPr>
          <w:trHeight w:val="511"/>
        </w:trPr>
        <w:tc>
          <w:tcPr>
            <w:tcW w:w="20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1BF" w:rsidRDefault="000361BF">
            <w:pPr>
              <w:spacing w:after="0" w:line="240" w:lineRule="auto"/>
            </w:pPr>
          </w:p>
        </w:tc>
      </w:tr>
    </w:tbl>
    <w:p w:rsidR="000361BF" w:rsidRDefault="000361BF">
      <w:pPr>
        <w:spacing w:after="150" w:line="240" w:lineRule="auto"/>
        <w:rPr>
          <w:rFonts w:ascii="Arial" w:eastAsia="Arial" w:hAnsi="Arial" w:cs="Arial"/>
          <w:sz w:val="10"/>
          <w:szCs w:val="10"/>
        </w:rPr>
      </w:pPr>
    </w:p>
    <w:p w:rsidR="000361BF" w:rsidRDefault="006121E4">
      <w:pPr>
        <w:spacing w:after="150" w:line="240" w:lineRule="auto"/>
        <w:rPr>
          <w:rFonts w:ascii="Arial" w:eastAsia="Arial" w:hAnsi="Arial" w:cs="Arial"/>
          <w:b/>
          <w:sz w:val="28"/>
          <w:szCs w:val="28"/>
          <w:u w:val="single"/>
        </w:rPr>
      </w:pPr>
      <w:r>
        <w:rPr>
          <w:rFonts w:ascii="Arial" w:eastAsia="Arial" w:hAnsi="Arial" w:cs="Arial"/>
          <w:b/>
          <w:sz w:val="28"/>
          <w:szCs w:val="28"/>
        </w:rPr>
        <w:t>Additional Information</w:t>
      </w:r>
      <w:proofErr w:type="gramStart"/>
      <w:r>
        <w:rPr>
          <w:rFonts w:ascii="Arial" w:eastAsia="Arial" w:hAnsi="Arial" w:cs="Arial"/>
          <w:b/>
          <w:sz w:val="28"/>
          <w:szCs w:val="28"/>
        </w:rPr>
        <w:t xml:space="preserve">:  </w:t>
      </w:r>
      <w:r>
        <w:rPr>
          <w:rFonts w:ascii="Arial" w:eastAsia="Arial" w:hAnsi="Arial" w:cs="Arial"/>
          <w:b/>
          <w:sz w:val="25"/>
          <w:szCs w:val="25"/>
        </w:rPr>
        <w:t>(</w:t>
      </w:r>
      <w:proofErr w:type="gramEnd"/>
      <w:r>
        <w:rPr>
          <w:rFonts w:ascii="Arial" w:eastAsia="Arial" w:hAnsi="Arial" w:cs="Arial"/>
          <w:b/>
          <w:sz w:val="25"/>
          <w:szCs w:val="25"/>
        </w:rPr>
        <w:t>i.e., BIP, access to aide, ambulates via wheelchair, etc.)</w:t>
      </w:r>
    </w:p>
    <w:p w:rsidR="000361BF" w:rsidRDefault="006121E4">
      <w:pPr>
        <w:spacing w:after="150" w:line="240" w:lineRule="auto"/>
        <w:rPr>
          <w:rFonts w:ascii="Arial" w:eastAsia="Arial" w:hAnsi="Arial" w:cs="Arial"/>
          <w:sz w:val="27"/>
          <w:szCs w:val="27"/>
          <w:u w:val="single"/>
        </w:rPr>
      </w:pP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p>
    <w:p w:rsidR="000361BF" w:rsidRDefault="006121E4">
      <w:pPr>
        <w:spacing w:before="285" w:after="150" w:line="240" w:lineRule="auto"/>
        <w:rPr>
          <w:rFonts w:ascii="Arial" w:eastAsia="Arial" w:hAnsi="Arial" w:cs="Arial"/>
          <w:sz w:val="27"/>
          <w:szCs w:val="27"/>
          <w:u w:val="single"/>
        </w:rPr>
      </w:pPr>
      <w:r>
        <w:rPr>
          <w:rFonts w:ascii="Arial" w:eastAsia="Arial" w:hAnsi="Arial" w:cs="Arial"/>
          <w:sz w:val="27"/>
          <w:szCs w:val="27"/>
          <w:u w:val="single"/>
        </w:rPr>
        <w:lastRenderedPageBreak/>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r>
        <w:rPr>
          <w:rFonts w:ascii="Arial" w:eastAsia="Arial" w:hAnsi="Arial" w:cs="Arial"/>
          <w:sz w:val="27"/>
          <w:szCs w:val="27"/>
          <w:u w:val="single"/>
        </w:rPr>
        <w:tab/>
      </w:r>
    </w:p>
    <w:sectPr w:rsidR="000361BF">
      <w:headerReference w:type="default" r:id="rId8"/>
      <w:footerReference w:type="default" r:id="rId9"/>
      <w:pgSz w:w="12240" w:h="15840"/>
      <w:pgMar w:top="1440"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785" w:rsidRDefault="00E66785">
      <w:pPr>
        <w:spacing w:after="0" w:line="240" w:lineRule="auto"/>
      </w:pPr>
      <w:r>
        <w:separator/>
      </w:r>
    </w:p>
  </w:endnote>
  <w:endnote w:type="continuationSeparator" w:id="0">
    <w:p w:rsidR="00E66785" w:rsidRDefault="00E6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1BF" w:rsidRDefault="006121E4">
    <w:pPr>
      <w:pBdr>
        <w:top w:val="nil"/>
        <w:left w:val="nil"/>
        <w:bottom w:val="nil"/>
        <w:right w:val="nil"/>
        <w:between w:val="nil"/>
      </w:pBdr>
      <w:tabs>
        <w:tab w:val="center" w:pos="4680"/>
        <w:tab w:val="right" w:pos="9360"/>
      </w:tabs>
      <w:spacing w:after="0" w:line="240" w:lineRule="auto"/>
      <w:jc w:val="right"/>
      <w:rPr>
        <w:color w:val="000000"/>
        <w:sz w:val="18"/>
        <w:szCs w:val="18"/>
      </w:rPr>
    </w:pPr>
    <w:r>
      <w:rPr>
        <w:color w:val="000000"/>
        <w:sz w:val="18"/>
        <w:szCs w:val="18"/>
      </w:rPr>
      <w:t xml:space="preserve">Transfer Information </w:t>
    </w:r>
    <w:r>
      <w:rPr>
        <w:sz w:val="18"/>
        <w:szCs w:val="18"/>
      </w:rPr>
      <w:t>7/2023</w:t>
    </w:r>
  </w:p>
  <w:p w:rsidR="000361BF" w:rsidRDefault="006121E4">
    <w:pPr>
      <w:pBdr>
        <w:top w:val="nil"/>
        <w:left w:val="nil"/>
        <w:bottom w:val="nil"/>
        <w:right w:val="nil"/>
        <w:between w:val="nil"/>
      </w:pBdr>
      <w:tabs>
        <w:tab w:val="center" w:pos="4680"/>
        <w:tab w:val="right" w:pos="9360"/>
      </w:tabs>
      <w:spacing w:after="0" w:line="240" w:lineRule="auto"/>
      <w:jc w:val="right"/>
      <w:rPr>
        <w:color w:val="000000"/>
        <w:sz w:val="18"/>
        <w:szCs w:val="18"/>
      </w:rPr>
    </w:pP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B13A46">
      <w:rPr>
        <w:noProof/>
        <w:color w:val="000000"/>
        <w:sz w:val="18"/>
        <w:szCs w:val="18"/>
      </w:rPr>
      <w:t>1</w:t>
    </w:r>
    <w:r>
      <w:rPr>
        <w:color w:val="000000"/>
        <w:sz w:val="18"/>
        <w:szCs w:val="18"/>
      </w:rPr>
      <w:fldChar w:fldCharType="end"/>
    </w:r>
    <w:r>
      <w:rPr>
        <w:color w:val="000000"/>
        <w:sz w:val="18"/>
        <w:szCs w:val="18"/>
      </w:rPr>
      <w:t xml:space="preserve"> of 3</w:t>
    </w:r>
  </w:p>
  <w:p w:rsidR="000361BF" w:rsidRDefault="000361BF">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785" w:rsidRDefault="00E66785">
      <w:pPr>
        <w:spacing w:after="0" w:line="240" w:lineRule="auto"/>
      </w:pPr>
      <w:r>
        <w:separator/>
      </w:r>
    </w:p>
  </w:footnote>
  <w:footnote w:type="continuationSeparator" w:id="0">
    <w:p w:rsidR="00E66785" w:rsidRDefault="00E6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1BF" w:rsidRDefault="006121E4">
    <w:pPr>
      <w:pBdr>
        <w:top w:val="nil"/>
        <w:left w:val="nil"/>
        <w:bottom w:val="nil"/>
        <w:right w:val="nil"/>
        <w:between w:val="nil"/>
      </w:pBdr>
      <w:tabs>
        <w:tab w:val="center" w:pos="4680"/>
        <w:tab w:val="right" w:pos="9360"/>
      </w:tabs>
      <w:spacing w:after="0" w:line="240" w:lineRule="auto"/>
      <w:rPr>
        <w:rFonts w:ascii="Arial Black" w:eastAsia="Arial Black" w:hAnsi="Arial Black" w:cs="Arial Black"/>
        <w:color w:val="000000"/>
        <w:sz w:val="40"/>
        <w:szCs w:val="40"/>
      </w:rPr>
    </w:pPr>
    <w:r>
      <w:rPr>
        <w:rFonts w:ascii="Arial Black" w:eastAsia="Arial Black" w:hAnsi="Arial Black" w:cs="Arial Black"/>
        <w:color w:val="000000"/>
        <w:sz w:val="40"/>
        <w:szCs w:val="40"/>
      </w:rPr>
      <w:t>Robertson County Special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C6F33"/>
    <w:multiLevelType w:val="multilevel"/>
    <w:tmpl w:val="925ECDB8"/>
    <w:lvl w:ilvl="0">
      <w:start w:val="3"/>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BF"/>
    <w:rsid w:val="000361BF"/>
    <w:rsid w:val="006121E4"/>
    <w:rsid w:val="00B13A46"/>
    <w:rsid w:val="00E13637"/>
    <w:rsid w:val="00E6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6919"/>
  <w15:docId w15:val="{B3F75AC9-F8B9-447B-80DE-CA44EE1F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14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9D7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9D7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9D7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7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D7805"/>
    <w:rPr>
      <w:color w:val="0000FF"/>
      <w:u w:val="single"/>
    </w:rPr>
  </w:style>
  <w:style w:type="character" w:customStyle="1" w:styleId="rmtext">
    <w:name w:val="rmtext"/>
    <w:basedOn w:val="DefaultParagraphFont"/>
    <w:rsid w:val="009D7805"/>
  </w:style>
  <w:style w:type="character" w:customStyle="1" w:styleId="formlabel">
    <w:name w:val="formlabel"/>
    <w:basedOn w:val="DefaultParagraphFont"/>
    <w:rsid w:val="009D7805"/>
  </w:style>
  <w:style w:type="character" w:customStyle="1" w:styleId="risingle">
    <w:name w:val="risingle"/>
    <w:basedOn w:val="DefaultParagraphFont"/>
    <w:rsid w:val="009D7805"/>
  </w:style>
  <w:style w:type="character" w:customStyle="1" w:styleId="ridisplay">
    <w:name w:val="ridisplay"/>
    <w:basedOn w:val="DefaultParagraphFont"/>
    <w:rsid w:val="009D7805"/>
  </w:style>
  <w:style w:type="character" w:customStyle="1" w:styleId="apple-converted-space">
    <w:name w:val="apple-converted-space"/>
    <w:basedOn w:val="DefaultParagraphFont"/>
    <w:rsid w:val="009D7805"/>
  </w:style>
  <w:style w:type="paragraph" w:styleId="NormalWeb">
    <w:name w:val="Normal (Web)"/>
    <w:basedOn w:val="Normal"/>
    <w:uiPriority w:val="99"/>
    <w:semiHidden/>
    <w:unhideWhenUsed/>
    <w:rsid w:val="009D78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7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05"/>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D780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780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D780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7805"/>
    <w:rPr>
      <w:rFonts w:ascii="Arial" w:hAnsi="Arial" w:cs="Arial"/>
      <w:vanish/>
      <w:sz w:val="16"/>
      <w:szCs w:val="16"/>
    </w:rPr>
  </w:style>
  <w:style w:type="paragraph" w:styleId="Header">
    <w:name w:val="header"/>
    <w:basedOn w:val="Normal"/>
    <w:link w:val="HeaderChar"/>
    <w:uiPriority w:val="99"/>
    <w:unhideWhenUsed/>
    <w:rsid w:val="00C6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0A6"/>
  </w:style>
  <w:style w:type="paragraph" w:styleId="Footer">
    <w:name w:val="footer"/>
    <w:basedOn w:val="Normal"/>
    <w:link w:val="FooterChar"/>
    <w:uiPriority w:val="99"/>
    <w:unhideWhenUsed/>
    <w:rsid w:val="00C6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A6"/>
  </w:style>
  <w:style w:type="table" w:styleId="TableGrid">
    <w:name w:val="Table Grid"/>
    <w:basedOn w:val="TableNormal"/>
    <w:uiPriority w:val="59"/>
    <w:rsid w:val="00D2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B5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cGmf4MgbWfQJfnIFm3cSPI4+BQ==">CgMxLjAyCGguZ2pkZ3hzMgppZC4zMGowemxsMgppZC4xZm9iOXRlMgppZC4zem55c2g3MgppZC4yZXQ5MnAwMglpZC50eWpjd3QyCmlkLjNkeTZ2a204AHIhMWU2RmROS3JLVHA2RjdyWXgybGZIS0pkQ2p4TDZCTUR5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 Falco</dc:creator>
  <cp:lastModifiedBy>Leslee Falco</cp:lastModifiedBy>
  <cp:revision>3</cp:revision>
  <dcterms:created xsi:type="dcterms:W3CDTF">2023-07-27T16:13:00Z</dcterms:created>
  <dcterms:modified xsi:type="dcterms:W3CDTF">2023-08-01T18:27:00Z</dcterms:modified>
</cp:coreProperties>
</file>